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500" w:after="4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b/>
          <w:caps w:val="true"/>
          <w:color w:val="888888"/>
          <w:spacing w:val="0"/>
          <w:position w:val="0"/>
          <w:sz w:val="20"/>
          <w:shd w:fill="auto" w:val="clear"/>
        </w:rPr>
        <w:t xml:space="preserve">MUNICIPALIDAD DEL PARTIDO DE LA COSTA</w:t>
      </w:r>
    </w:p>
    <w:p>
      <w:pPr>
        <w:spacing w:before="6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888888"/>
          <w:spacing w:val="0"/>
          <w:position w:val="0"/>
          <w:sz w:val="18"/>
          <w:shd w:fill="auto" w:val="clear"/>
        </w:rPr>
        <w:t xml:space="preserve">PROVINCIA DE BUENOS AIRES  </w:t>
      </w:r>
      <w:r>
        <w:rPr>
          <w:rFonts w:ascii="Verdana" w:hAnsi="Verdana" w:cs="Verdana" w:eastAsia="Verdana"/>
          <w:color w:val="888888"/>
          <w:spacing w:val="0"/>
          <w:position w:val="0"/>
          <w:sz w:val="18"/>
          <w:shd w:fill="auto" w:val="clear"/>
        </w:rPr>
        <w:t xml:space="preserve">—  </w:t>
      </w:r>
      <w:r>
        <w:rPr>
          <w:rFonts w:ascii="Verdana" w:hAnsi="Verdana" w:cs="Verdana" w:eastAsia="Verdana"/>
          <w:color w:val="888888"/>
          <w:spacing w:val="0"/>
          <w:position w:val="0"/>
          <w:sz w:val="18"/>
          <w:shd w:fill="auto" w:val="clear"/>
        </w:rPr>
        <w:t xml:space="preserve">HONORABLE CONCEJO DELIBERANTE</w:t>
      </w:r>
    </w:p>
    <w:p>
      <w:pPr>
        <w:spacing w:before="180" w:after="180" w:line="240"/>
        <w:ind w:right="0" w:left="0" w:firstLine="0"/>
        <w:jc w:val="center"/>
        <w:rPr>
          <w:rFonts w:ascii="Verdana" w:hAnsi="Verdana" w:cs="Verdana" w:eastAsia="Verdana"/>
          <w:color w:val="auto"/>
          <w:spacing w:val="0"/>
          <w:position w:val="0"/>
          <w:sz w:val="22"/>
          <w:shd w:fill="auto" w:val="clear"/>
        </w:rPr>
      </w:pPr>
    </w:p>
    <w:p>
      <w:pPr>
        <w:spacing w:before="30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b/>
          <w:caps w:val="true"/>
          <w:color w:val="1A3A6B"/>
          <w:spacing w:val="0"/>
          <w:position w:val="0"/>
          <w:sz w:val="34"/>
          <w:shd w:fill="auto" w:val="clear"/>
        </w:rPr>
        <w:t xml:space="preserve">MANUAL DE PROCEDIMIENTOS</w:t>
      </w:r>
    </w:p>
    <w:p>
      <w:pPr>
        <w:spacing w:before="0" w:after="0" w:line="240"/>
        <w:ind w:right="0" w:left="0" w:firstLine="0"/>
        <w:jc w:val="center"/>
        <w:rPr>
          <w:rFonts w:ascii="Verdana" w:hAnsi="Verdana" w:cs="Verdana" w:eastAsia="Verdana"/>
          <w:color w:val="auto"/>
          <w:spacing w:val="0"/>
          <w:position w:val="0"/>
          <w:sz w:val="22"/>
          <w:shd w:fill="2E5FA3" w:val="clear"/>
        </w:rPr>
      </w:pPr>
      <w:r>
        <w:rPr>
          <w:rFonts w:ascii="Verdana" w:hAnsi="Verdana" w:cs="Verdana" w:eastAsia="Verdana"/>
          <w:b/>
          <w:color w:val="FFFFFF"/>
          <w:spacing w:val="0"/>
          <w:position w:val="0"/>
          <w:sz w:val="24"/>
          <w:shd w:fill="2E5FA3" w:val="clear"/>
        </w:rPr>
        <w:t xml:space="preserve">COMPENSACIÓN LEY </w:t>
      </w:r>
      <w:r>
        <w:rPr>
          <w:rFonts w:ascii="Verdana" w:hAnsi="Verdana" w:cs="Verdana" w:eastAsia="Verdana"/>
          <w:b/>
          <w:color w:val="FFFFFF"/>
          <w:spacing w:val="0"/>
          <w:position w:val="0"/>
          <w:sz w:val="24"/>
          <w:shd w:fill="2E5FA3" w:val="clear"/>
        </w:rPr>
        <w:t xml:space="preserve">10.740 </w:t>
      </w:r>
      <w:r>
        <w:rPr>
          <w:rFonts w:ascii="Verdana" w:hAnsi="Verdana" w:cs="Verdana" w:eastAsia="Verdana"/>
          <w:b/>
          <w:color w:val="FFFFFF"/>
          <w:spacing w:val="0"/>
          <w:position w:val="0"/>
          <w:sz w:val="24"/>
          <w:shd w:fill="2E5FA3" w:val="clear"/>
        </w:rPr>
        <w:t xml:space="preserve">/ TASA POR SERVICIOS GENERALES</w:t>
      </w:r>
    </w:p>
    <w:p>
      <w:pPr>
        <w:spacing w:before="0" w:after="0" w:line="240"/>
        <w:ind w:right="0" w:left="0" w:firstLine="0"/>
        <w:jc w:val="center"/>
        <w:rPr>
          <w:rFonts w:ascii="Verdana" w:hAnsi="Verdana" w:cs="Verdana" w:eastAsia="Verdana"/>
          <w:color w:val="auto"/>
          <w:spacing w:val="0"/>
          <w:position w:val="0"/>
          <w:sz w:val="22"/>
          <w:shd w:fill="D6E4F0" w:val="clear"/>
        </w:rPr>
      </w:pPr>
      <w:r>
        <w:rPr>
          <w:rFonts w:ascii="Verdana" w:hAnsi="Verdana" w:cs="Verdana" w:eastAsia="Verdana"/>
          <w:b/>
          <w:color w:val="1A3A6B"/>
          <w:spacing w:val="0"/>
          <w:position w:val="0"/>
          <w:sz w:val="22"/>
          <w:shd w:fill="D6E4F0" w:val="clear"/>
        </w:rPr>
        <w:t xml:space="preserve">GUÍA COMPLETA PARA EL CONTRIBUYENTE </w:t>
      </w:r>
      <w:r>
        <w:rPr>
          <w:rFonts w:ascii="Verdana" w:hAnsi="Verdana" w:cs="Verdana" w:eastAsia="Verdana"/>
          <w:b/>
          <w:color w:val="1A3A6B"/>
          <w:spacing w:val="0"/>
          <w:position w:val="0"/>
          <w:sz w:val="22"/>
          <w:shd w:fill="D6E4F0" w:val="clear"/>
        </w:rPr>
        <w:t xml:space="preserve">— </w:t>
      </w:r>
      <w:r>
        <w:rPr>
          <w:rFonts w:ascii="Verdana" w:hAnsi="Verdana" w:cs="Verdana" w:eastAsia="Verdana"/>
          <w:b/>
          <w:color w:val="1A3A6B"/>
          <w:spacing w:val="0"/>
          <w:position w:val="0"/>
          <w:sz w:val="22"/>
          <w:shd w:fill="D6E4F0" w:val="clear"/>
        </w:rPr>
        <w:t xml:space="preserve">PASO A PASO</w:t>
      </w:r>
    </w:p>
    <w:p>
      <w:pPr>
        <w:spacing w:before="280" w:after="280" w:line="240"/>
        <w:ind w:right="0" w:left="0" w:firstLine="0"/>
        <w:jc w:val="left"/>
        <w:rPr>
          <w:rFonts w:ascii="Verdana" w:hAnsi="Verdana" w:cs="Verdana" w:eastAsia="Verdana"/>
          <w:color w:val="auto"/>
          <w:spacing w:val="0"/>
          <w:position w:val="0"/>
          <w:sz w:val="22"/>
          <w:shd w:fill="auto" w:val="clear"/>
        </w:rPr>
      </w:pPr>
    </w:p>
    <w:tbl>
      <w:tblPr/>
      <w:tblGrid>
        <w:gridCol w:w="4600"/>
        <w:gridCol w:w="4600"/>
      </w:tblGrid>
      <w:tr>
        <w:trPr>
          <w:trHeight w:val="1" w:hRule="atLeast"/>
          <w:jc w:val="left"/>
        </w:trPr>
        <w:tc>
          <w:tcPr>
            <w:tcW w:w="4600" w:type="dxa"/>
            <w:tcBorders>
              <w:top w:val="single" w:color="2e5fa3" w:sz="6"/>
              <w:left w:val="single" w:color="2e5fa3" w:sz="6"/>
              <w:bottom w:val="single" w:color="2e5fa3" w:sz="6"/>
              <w:right w:val="single" w:color="836967" w:sz="1"/>
            </w:tcBorders>
            <w:shd w:color="000000" w:fill="d6e4f0" w:val="clear"/>
            <w:tcMar>
              <w:left w:w="140" w:type="dxa"/>
              <w:right w:w="140" w:type="dxa"/>
            </w:tcMar>
            <w:vAlign w:val="top"/>
          </w:tcPr>
          <w:p>
            <w:pPr>
              <w:spacing w:before="60" w:after="2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1"/>
                <w:shd w:fill="auto" w:val="clear"/>
              </w:rPr>
              <w:t xml:space="preserve">¿Para quién es este manual?</w:t>
            </w:r>
          </w:p>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Para vecinos del Partido de La Costa que pagan el alumbrado en la boleta de luz (EDEA, CESOP o CLYFEMA) y también en la boleta de Tasas Municipales. Esta guía explica cómo pedir que no le cobren dos veces lo mismo.</w:t>
            </w:r>
          </w:p>
        </w:tc>
        <w:tc>
          <w:tcPr>
            <w:tcW w:w="4600" w:type="dxa"/>
            <w:tcBorders>
              <w:top w:val="single" w:color="836967" w:sz="6"/>
              <w:left w:val="single" w:color="836967" w:sz="1"/>
              <w:bottom w:val="single" w:color="836967" w:sz="6"/>
              <w:right w:val="single" w:color="836967" w:sz="6"/>
            </w:tcBorders>
            <w:shd w:color="000000" w:fill="auto" w:val="clear"/>
            <w:tcMar>
              <w:left w:w="140" w:type="dxa"/>
              <w:right w:w="140" w:type="dxa"/>
            </w:tcMar>
            <w:vAlign w:val="top"/>
          </w:tcPr>
          <w:p>
            <w:pPr>
              <w:spacing w:before="60" w:after="2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5E3A"/>
                <w:spacing w:val="0"/>
                <w:position w:val="0"/>
                <w:sz w:val="21"/>
                <w:shd w:fill="auto" w:val="clear"/>
              </w:rPr>
              <w:t xml:space="preserve">¿Qué se puede lograr?</w:t>
            </w:r>
          </w:p>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Que lo que ya pagó por alumbrado en la boleta de luz se acredite en su boleta de TSG. También puede pedir la devolución de lo cobrado de más en años anteriores (dentro del plazo de prescripción de la Ordenanza Fiscal vigente del Partido).</w:t>
            </w:r>
          </w:p>
        </w:tc>
      </w:tr>
    </w:tbl>
    <w:p>
      <w:pPr>
        <w:spacing w:before="200" w:after="20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888888"/>
          <w:spacing w:val="0"/>
          <w:position w:val="0"/>
          <w:sz w:val="19"/>
          <w:shd w:fill="auto" w:val="clear"/>
        </w:rPr>
        <w:t xml:space="preserve">Partido de La Costa </w:t>
      </w:r>
      <w:r>
        <w:rPr>
          <w:rFonts w:ascii="Verdana" w:hAnsi="Verdana" w:cs="Verdana" w:eastAsia="Verdana"/>
          <w:color w:val="888888"/>
          <w:spacing w:val="0"/>
          <w:position w:val="0"/>
          <w:sz w:val="19"/>
          <w:shd w:fill="auto" w:val="clear"/>
        </w:rPr>
        <w:t xml:space="preserve">— </w:t>
      </w:r>
      <w:r>
        <w:rPr>
          <w:rFonts w:ascii="Verdana" w:hAnsi="Verdana" w:cs="Verdana" w:eastAsia="Verdana"/>
          <w:color w:val="888888"/>
          <w:spacing w:val="0"/>
          <w:position w:val="0"/>
          <w:sz w:val="19"/>
          <w:shd w:fill="auto" w:val="clear"/>
        </w:rPr>
        <w:t xml:space="preserve">Provincia de Buenos Aires </w:t>
      </w:r>
      <w:r>
        <w:rPr>
          <w:rFonts w:ascii="Verdana" w:hAnsi="Verdana" w:cs="Verdana" w:eastAsia="Verdana"/>
          <w:color w:val="888888"/>
          <w:spacing w:val="0"/>
          <w:position w:val="0"/>
          <w:sz w:val="19"/>
          <w:shd w:fill="auto" w:val="clear"/>
        </w:rPr>
        <w:t xml:space="preserve">— </w:t>
      </w:r>
      <w:r>
        <w:rPr>
          <w:rFonts w:ascii="Verdana" w:hAnsi="Verdana" w:cs="Verdana" w:eastAsia="Verdana"/>
          <w:color w:val="888888"/>
          <w:spacing w:val="0"/>
          <w:position w:val="0"/>
          <w:sz w:val="19"/>
          <w:shd w:fill="auto" w:val="clear"/>
        </w:rPr>
        <w:t xml:space="preserve">Edici</w:t>
      </w:r>
      <w:r>
        <w:rPr>
          <w:rFonts w:ascii="Verdana" w:hAnsi="Verdana" w:cs="Verdana" w:eastAsia="Verdana"/>
          <w:color w:val="888888"/>
          <w:spacing w:val="0"/>
          <w:position w:val="0"/>
          <w:sz w:val="19"/>
          <w:shd w:fill="auto" w:val="clear"/>
        </w:rPr>
        <w:t xml:space="preserve">ón </w:t>
      </w:r>
      <w:r>
        <w:rPr>
          <w:rFonts w:ascii="Verdana" w:hAnsi="Verdana" w:cs="Verdana" w:eastAsia="Verdana"/>
          <w:color w:val="888888"/>
          <w:spacing w:val="0"/>
          <w:position w:val="0"/>
          <w:sz w:val="19"/>
          <w:shd w:fill="auto" w:val="clear"/>
        </w:rPr>
        <w:t xml:space="preserve">2025</w:t>
      </w:r>
    </w:p>
    <w:p>
      <w:pPr>
        <w:spacing w:before="6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666666"/>
          <w:spacing w:val="0"/>
          <w:position w:val="0"/>
          <w:sz w:val="19"/>
          <w:shd w:fill="auto" w:val="clear"/>
        </w:rPr>
        <w:t xml:space="preserve">Elaborado por el equipo del Concejal Martín Fernández </w:t>
      </w:r>
      <w:r>
        <w:rPr>
          <w:rFonts w:ascii="Verdana" w:hAnsi="Verdana" w:cs="Verdana" w:eastAsia="Verdana"/>
          <w:color w:val="666666"/>
          <w:spacing w:val="0"/>
          <w:position w:val="0"/>
          <w:sz w:val="19"/>
          <w:shd w:fill="auto" w:val="clear"/>
        </w:rPr>
        <w:t xml:space="preserve">— </w:t>
      </w:r>
      <w:r>
        <w:rPr>
          <w:rFonts w:ascii="Verdana" w:hAnsi="Verdana" w:cs="Verdana" w:eastAsia="Verdana"/>
          <w:color w:val="666666"/>
          <w:spacing w:val="0"/>
          <w:position w:val="0"/>
          <w:sz w:val="19"/>
          <w:shd w:fill="auto" w:val="clear"/>
        </w:rPr>
        <w:t xml:space="preserve">Bloque Juntos por el Cambio (PRO)</w:t>
      </w:r>
    </w:p>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25b00" w:sz="6"/>
              <w:left w:val="single" w:color="c25b00" w:sz="6"/>
              <w:bottom w:val="single" w:color="c25b00" w:sz="1"/>
              <w:right w:val="single" w:color="c25b00" w:sz="6"/>
            </w:tcBorders>
            <w:shd w:color="000000" w:fill="c25b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Emoji" w:hAnsi="Segoe UI Emoji" w:cs="Segoe UI Emoji" w:eastAsia="Segoe UI Emoji"/>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ADVERTENCIA LEGAL</w:t>
            </w:r>
          </w:p>
        </w:tc>
      </w:tr>
      <w:tr>
        <w:trPr>
          <w:trHeight w:val="1" w:hRule="atLeast"/>
          <w:jc w:val="left"/>
        </w:trPr>
        <w:tc>
          <w:tcPr>
            <w:tcW w:w="9200" w:type="dxa"/>
            <w:tcBorders>
              <w:top w:val="single" w:color="c25b00" w:sz="0"/>
              <w:left w:val="single" w:color="c25b00" w:sz="6"/>
              <w:bottom w:val="single" w:color="c25b00" w:sz="0"/>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Este manual se basa exclusivamente en normas actualmente vigentes: Ley Prov. N° </w:t>
            </w:r>
            <w:r>
              <w:rPr>
                <w:rFonts w:ascii="Verdana" w:hAnsi="Verdana" w:cs="Verdana" w:eastAsia="Verdana"/>
                <w:color w:val="5A2D00"/>
                <w:spacing w:val="0"/>
                <w:position w:val="0"/>
                <w:sz w:val="20"/>
                <w:shd w:fill="auto" w:val="clear"/>
              </w:rPr>
              <w:t xml:space="preserve">10.740</w:t>
            </w:r>
            <w:r>
              <w:rPr>
                <w:rFonts w:ascii="Verdana" w:hAnsi="Verdana" w:cs="Verdana" w:eastAsia="Verdana"/>
                <w:color w:val="5A2D00"/>
                <w:spacing w:val="0"/>
                <w:position w:val="0"/>
                <w:sz w:val="20"/>
                <w:shd w:fill="auto" w:val="clear"/>
              </w:rPr>
              <w:t xml:space="preserve">, Decreto N° </w:t>
            </w:r>
            <w:r>
              <w:rPr>
                <w:rFonts w:ascii="Verdana" w:hAnsi="Verdana" w:cs="Verdana" w:eastAsia="Verdana"/>
                <w:color w:val="5A2D00"/>
                <w:spacing w:val="0"/>
                <w:position w:val="0"/>
                <w:sz w:val="20"/>
                <w:shd w:fill="auto" w:val="clear"/>
              </w:rPr>
              <w:t xml:space="preserve">3719</w:t>
            </w:r>
            <w:r>
              <w:rPr>
                <w:rFonts w:ascii="Verdana" w:hAnsi="Verdana" w:cs="Verdana" w:eastAsia="Verdana"/>
                <w:color w:val="5A2D00"/>
                <w:spacing w:val="0"/>
                <w:position w:val="0"/>
                <w:sz w:val="20"/>
                <w:shd w:fill="auto" w:val="clear"/>
              </w:rPr>
              <w:t xml:space="preserve">/</w:t>
            </w:r>
            <w:r>
              <w:rPr>
                <w:rFonts w:ascii="Verdana" w:hAnsi="Verdana" w:cs="Verdana" w:eastAsia="Verdana"/>
                <w:color w:val="5A2D00"/>
                <w:spacing w:val="0"/>
                <w:position w:val="0"/>
                <w:sz w:val="20"/>
                <w:shd w:fill="auto" w:val="clear"/>
              </w:rPr>
              <w:t xml:space="preserve">91</w:t>
            </w:r>
            <w:r>
              <w:rPr>
                <w:rFonts w:ascii="Verdana" w:hAnsi="Verdana" w:cs="Verdana" w:eastAsia="Verdana"/>
                <w:color w:val="5A2D00"/>
                <w:spacing w:val="0"/>
                <w:position w:val="0"/>
                <w:sz w:val="20"/>
                <w:shd w:fill="auto" w:val="clear"/>
              </w:rPr>
              <w:t xml:space="preserve">, Ley Prov. N° </w:t>
            </w:r>
            <w:r>
              <w:rPr>
                <w:rFonts w:ascii="Verdana" w:hAnsi="Verdana" w:cs="Verdana" w:eastAsia="Verdana"/>
                <w:color w:val="5A2D00"/>
                <w:spacing w:val="0"/>
                <w:position w:val="0"/>
                <w:sz w:val="20"/>
                <w:shd w:fill="auto" w:val="clear"/>
              </w:rPr>
              <w:t xml:space="preserve">12.475 </w:t>
            </w:r>
            <w:r>
              <w:rPr>
                <w:rFonts w:ascii="Verdana" w:hAnsi="Verdana" w:cs="Verdana" w:eastAsia="Verdana"/>
                <w:color w:val="5A2D00"/>
                <w:spacing w:val="0"/>
                <w:position w:val="0"/>
                <w:sz w:val="20"/>
                <w:shd w:fill="auto" w:val="clear"/>
              </w:rPr>
              <w:t xml:space="preserve">(acceso a la información pública), Ley Prov. N° </w:t>
            </w:r>
            <w:r>
              <w:rPr>
                <w:rFonts w:ascii="Verdana" w:hAnsi="Verdana" w:cs="Verdana" w:eastAsia="Verdana"/>
                <w:color w:val="5A2D00"/>
                <w:spacing w:val="0"/>
                <w:position w:val="0"/>
                <w:sz w:val="20"/>
                <w:shd w:fill="auto" w:val="clear"/>
              </w:rPr>
              <w:t xml:space="preserve">12.008 </w:t>
            </w:r>
            <w:r>
              <w:rPr>
                <w:rFonts w:ascii="Verdana" w:hAnsi="Verdana" w:cs="Verdana" w:eastAsia="Verdana"/>
                <w:color w:val="5A2D00"/>
                <w:spacing w:val="0"/>
                <w:position w:val="0"/>
                <w:sz w:val="20"/>
                <w:shd w:fill="auto" w:val="clear"/>
              </w:rPr>
              <w:t xml:space="preserve">(procedimiento contencioso administrativo), Decreto-Ley N° </w:t>
            </w:r>
            <w:r>
              <w:rPr>
                <w:rFonts w:ascii="Verdana" w:hAnsi="Verdana" w:cs="Verdana" w:eastAsia="Verdana"/>
                <w:color w:val="5A2D00"/>
                <w:spacing w:val="0"/>
                <w:position w:val="0"/>
                <w:sz w:val="20"/>
                <w:shd w:fill="auto" w:val="clear"/>
              </w:rPr>
              <w:t xml:space="preserve">7647</w:t>
            </w:r>
            <w:r>
              <w:rPr>
                <w:rFonts w:ascii="Verdana" w:hAnsi="Verdana" w:cs="Verdana" w:eastAsia="Verdana"/>
                <w:color w:val="5A2D00"/>
                <w:spacing w:val="0"/>
                <w:position w:val="0"/>
                <w:sz w:val="20"/>
                <w:shd w:fill="auto" w:val="clear"/>
              </w:rPr>
              <w:t xml:space="preserve">/</w:t>
            </w:r>
            <w:r>
              <w:rPr>
                <w:rFonts w:ascii="Verdana" w:hAnsi="Verdana" w:cs="Verdana" w:eastAsia="Verdana"/>
                <w:color w:val="5A2D00"/>
                <w:spacing w:val="0"/>
                <w:position w:val="0"/>
                <w:sz w:val="20"/>
                <w:shd w:fill="auto" w:val="clear"/>
              </w:rPr>
              <w:t xml:space="preserve">70 </w:t>
            </w:r>
            <w:r>
              <w:rPr>
                <w:rFonts w:ascii="Verdana" w:hAnsi="Verdana" w:cs="Verdana" w:eastAsia="Verdana"/>
                <w:color w:val="5A2D00"/>
                <w:spacing w:val="0"/>
                <w:position w:val="0"/>
                <w:sz w:val="20"/>
                <w:shd w:fill="auto" w:val="clear"/>
              </w:rPr>
              <w:t xml:space="preserve">(procedimiento administrativo), Ordenanza Impositiva y Ordenanza Fiscal del Partido de La Costa, y la Ley Nac. N° </w:t>
            </w:r>
            <w:r>
              <w:rPr>
                <w:rFonts w:ascii="Verdana" w:hAnsi="Verdana" w:cs="Verdana" w:eastAsia="Verdana"/>
                <w:color w:val="5A2D00"/>
                <w:spacing w:val="0"/>
                <w:position w:val="0"/>
                <w:sz w:val="20"/>
                <w:shd w:fill="auto" w:val="clear"/>
              </w:rPr>
              <w:t xml:space="preserve">24.240</w:t>
            </w:r>
            <w:r>
              <w:rPr>
                <w:rFonts w:ascii="Verdana" w:hAnsi="Verdana" w:cs="Verdana" w:eastAsia="Verdana"/>
                <w:color w:val="5A2D00"/>
                <w:spacing w:val="0"/>
                <w:position w:val="0"/>
                <w:sz w:val="20"/>
                <w:shd w:fill="auto" w:val="clear"/>
              </w:rPr>
              <w:t xml:space="preserve">.</w:t>
            </w:r>
          </w:p>
        </w:tc>
      </w:tr>
      <w:tr>
        <w:trPr>
          <w:trHeight w:val="1" w:hRule="atLeast"/>
          <w:jc w:val="left"/>
        </w:trPr>
        <w:tc>
          <w:tcPr>
            <w:tcW w:w="9200" w:type="dxa"/>
            <w:tcBorders>
              <w:top w:val="single" w:color="c25b00" w:sz="0"/>
              <w:left w:val="single" w:color="c25b00" w:sz="6"/>
              <w:bottom w:val="single" w:color="c25b00" w:sz="4"/>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Los plazos de prescripción surgen de la Ordenanza Fiscal local </w:t>
            </w:r>
            <w:r>
              <w:rPr>
                <w:rFonts w:ascii="Verdana" w:hAnsi="Verdana" w:cs="Verdana" w:eastAsia="Verdana"/>
                <w:color w:val="5A2D00"/>
                <w:spacing w:val="0"/>
                <w:position w:val="0"/>
                <w:sz w:val="20"/>
                <w:shd w:fill="auto" w:val="clear"/>
              </w:rPr>
              <w:t xml:space="preserve">— </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ÍNDICE</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7800"/>
        <w:gridCol w:w="1400"/>
      </w:tblGrid>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w:t>
            </w:r>
            <w:r>
              <w:rPr>
                <w:rFonts w:ascii="Verdana" w:hAnsi="Verdana" w:cs="Verdana" w:eastAsia="Verdana"/>
                <w:color w:val="111111"/>
                <w:spacing w:val="0"/>
                <w:position w:val="0"/>
                <w:sz w:val="21"/>
                <w:shd w:fill="auto" w:val="clear"/>
              </w:rPr>
              <w:t xml:space="preserve">. ¿Qué es la Ley </w:t>
            </w:r>
            <w:r>
              <w:rPr>
                <w:rFonts w:ascii="Verdana" w:hAnsi="Verdana" w:cs="Verdana" w:eastAsia="Verdana"/>
                <w:color w:val="111111"/>
                <w:spacing w:val="0"/>
                <w:position w:val="0"/>
                <w:sz w:val="21"/>
                <w:shd w:fill="auto" w:val="clear"/>
              </w:rPr>
              <w:t xml:space="preserve">10.740 </w:t>
            </w:r>
            <w:r>
              <w:rPr>
                <w:rFonts w:ascii="Verdana" w:hAnsi="Verdana" w:cs="Verdana" w:eastAsia="Verdana"/>
                <w:color w:val="111111"/>
                <w:spacing w:val="0"/>
                <w:position w:val="0"/>
                <w:sz w:val="21"/>
                <w:shd w:fill="auto" w:val="clear"/>
              </w:rPr>
              <w:t xml:space="preserve">y por qué le importa al vecino?</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4</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2</w:t>
            </w:r>
            <w:r>
              <w:rPr>
                <w:rFonts w:ascii="Verdana" w:hAnsi="Verdana" w:cs="Verdana" w:eastAsia="Verdana"/>
                <w:color w:val="111111"/>
                <w:spacing w:val="0"/>
                <w:position w:val="0"/>
                <w:sz w:val="21"/>
                <w:shd w:fill="auto" w:val="clear"/>
              </w:rPr>
              <w:t xml:space="preserve">. ¿Qué es la Tasa por Servicios Generales (TSG)?</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5</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3</w:t>
            </w:r>
            <w:r>
              <w:rPr>
                <w:rFonts w:ascii="Verdana" w:hAnsi="Verdana" w:cs="Verdana" w:eastAsia="Verdana"/>
                <w:color w:val="111111"/>
                <w:spacing w:val="0"/>
                <w:position w:val="0"/>
                <w:sz w:val="21"/>
                <w:shd w:fill="auto" w:val="clear"/>
              </w:rPr>
              <w:t xml:space="preserve">. ¿Cuál es el problema del doble cobro?</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5</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4</w:t>
            </w:r>
            <w:r>
              <w:rPr>
                <w:rFonts w:ascii="Verdana" w:hAnsi="Verdana" w:cs="Verdana" w:eastAsia="Verdana"/>
                <w:color w:val="111111"/>
                <w:spacing w:val="0"/>
                <w:position w:val="0"/>
                <w:sz w:val="21"/>
                <w:shd w:fill="auto" w:val="clear"/>
              </w:rPr>
              <w:t xml:space="preserve">. ¿Tiene derecho a pedir la compensación?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Base legal vigente</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6</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5</w:t>
            </w:r>
            <w:r>
              <w:rPr>
                <w:rFonts w:ascii="Verdana" w:hAnsi="Verdana" w:cs="Verdana" w:eastAsia="Verdana"/>
                <w:color w:val="111111"/>
                <w:spacing w:val="0"/>
                <w:position w:val="0"/>
                <w:sz w:val="21"/>
                <w:shd w:fill="auto" w:val="clear"/>
              </w:rPr>
              <w:t xml:space="preserve">. FLUJOGRAMA: El procedimiento de principio a fin</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8</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6</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1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Verificar si est</w:t>
            </w:r>
            <w:r>
              <w:rPr>
                <w:rFonts w:ascii="Verdana" w:hAnsi="Verdana" w:cs="Verdana" w:eastAsia="Verdana"/>
                <w:color w:val="111111"/>
                <w:spacing w:val="0"/>
                <w:position w:val="0"/>
                <w:sz w:val="21"/>
                <w:shd w:fill="auto" w:val="clear"/>
              </w:rPr>
              <w:t xml:space="preserve">á pagando doble</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9</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7</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2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Reunir la documentaci</w:t>
            </w:r>
            <w:r>
              <w:rPr>
                <w:rFonts w:ascii="Verdana" w:hAnsi="Verdana" w:cs="Verdana" w:eastAsia="Verdana"/>
                <w:color w:val="111111"/>
                <w:spacing w:val="0"/>
                <w:position w:val="0"/>
                <w:sz w:val="21"/>
                <w:shd w:fill="auto" w:val="clear"/>
              </w:rPr>
              <w:t xml:space="preserve">ón necesaria</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10</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8</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3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Completar la Denuncia de Suministro</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12</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9</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4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Presentar el reclamo ante el Municipio</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13</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10</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5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Seguimiento y resultado esperado</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15</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11</w:t>
            </w:r>
            <w:r>
              <w:rPr>
                <w:rFonts w:ascii="Verdana" w:hAnsi="Verdana" w:cs="Verdana" w:eastAsia="Verdana"/>
                <w:color w:val="111111"/>
                <w:spacing w:val="0"/>
                <w:position w:val="0"/>
                <w:sz w:val="21"/>
                <w:shd w:fill="auto" w:val="clear"/>
              </w:rPr>
              <w:t xml:space="preserve">. PASO </w:t>
            </w:r>
            <w:r>
              <w:rPr>
                <w:rFonts w:ascii="Verdana" w:hAnsi="Verdana" w:cs="Verdana" w:eastAsia="Verdana"/>
                <w:color w:val="111111"/>
                <w:spacing w:val="0"/>
                <w:position w:val="0"/>
                <w:sz w:val="21"/>
                <w:shd w:fill="auto" w:val="clear"/>
              </w:rPr>
              <w:t xml:space="preserve">6 </w:t>
            </w:r>
            <w:r>
              <w:rPr>
                <w:rFonts w:ascii="Verdana" w:hAnsi="Verdana" w:cs="Verdana" w:eastAsia="Verdana"/>
                <w:color w:val="111111"/>
                <w:spacing w:val="0"/>
                <w:position w:val="0"/>
                <w:sz w:val="21"/>
                <w:shd w:fill="auto" w:val="clear"/>
              </w:rPr>
              <w:t xml:space="preserve">— </w:t>
            </w:r>
            <w:r>
              <w:rPr>
                <w:rFonts w:ascii="Verdana" w:hAnsi="Verdana" w:cs="Verdana" w:eastAsia="Verdana"/>
                <w:color w:val="111111"/>
                <w:spacing w:val="0"/>
                <w:position w:val="0"/>
                <w:sz w:val="21"/>
                <w:shd w:fill="auto" w:val="clear"/>
              </w:rPr>
              <w:t xml:space="preserve">Qu</w:t>
            </w:r>
            <w:r>
              <w:rPr>
                <w:rFonts w:ascii="Verdana" w:hAnsi="Verdana" w:cs="Verdana" w:eastAsia="Verdana"/>
                <w:color w:val="111111"/>
                <w:spacing w:val="0"/>
                <w:position w:val="0"/>
                <w:sz w:val="21"/>
                <w:shd w:fill="auto" w:val="clear"/>
              </w:rPr>
              <w:t xml:space="preserve">é hacer si el Municipio no responde o rechaza</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16</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12</w:t>
            </w:r>
            <w:r>
              <w:rPr>
                <w:rFonts w:ascii="Verdana" w:hAnsi="Verdana" w:cs="Verdana" w:eastAsia="Verdana"/>
                <w:color w:val="111111"/>
                <w:spacing w:val="0"/>
                <w:position w:val="0"/>
                <w:sz w:val="21"/>
                <w:shd w:fill="auto" w:val="clear"/>
              </w:rPr>
              <w:t xml:space="preserve">. MODELO DE NOTA: Presentación administrativa</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18</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13</w:t>
            </w:r>
            <w:r>
              <w:rPr>
                <w:rFonts w:ascii="Verdana" w:hAnsi="Verdana" w:cs="Verdana" w:eastAsia="Verdana"/>
                <w:color w:val="111111"/>
                <w:spacing w:val="0"/>
                <w:position w:val="0"/>
                <w:sz w:val="21"/>
                <w:shd w:fill="auto" w:val="clear"/>
              </w:rPr>
              <w:t xml:space="preserve">. MODELO: Declaración Jurada</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20</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14</w:t>
            </w:r>
            <w:r>
              <w:rPr>
                <w:rFonts w:ascii="Verdana" w:hAnsi="Verdana" w:cs="Verdana" w:eastAsia="Verdana"/>
                <w:color w:val="111111"/>
                <w:spacing w:val="0"/>
                <w:position w:val="0"/>
                <w:sz w:val="21"/>
                <w:shd w:fill="auto" w:val="clear"/>
              </w:rPr>
              <w:t xml:space="preserve">. CHECKLIST: Documentación completa</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21</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15</w:t>
            </w:r>
            <w:r>
              <w:rPr>
                <w:rFonts w:ascii="Verdana" w:hAnsi="Verdana" w:cs="Verdana" w:eastAsia="Verdana"/>
                <w:color w:val="111111"/>
                <w:spacing w:val="0"/>
                <w:position w:val="0"/>
                <w:sz w:val="21"/>
                <w:shd w:fill="auto" w:val="clear"/>
              </w:rPr>
              <w:t xml:space="preserve">. Preguntas frecuentes (FAQ)</w:t>
            </w:r>
          </w:p>
        </w:tc>
        <w:tc>
          <w:tcPr>
            <w:tcW w:w="1400" w:type="dxa"/>
            <w:tcBorders>
              <w:top w:val="single" w:color="000000" w:sz="4"/>
              <w:left w:val="single" w:color="000000" w:sz="4"/>
              <w:bottom w:val="single" w:color="eeeeee" w:sz="1"/>
              <w:right w:val="single" w:color="000000" w:sz="4"/>
            </w:tcBorders>
            <w:shd w:color="000000" w:fill="f4f5f7"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22</w:t>
            </w:r>
          </w:p>
        </w:tc>
      </w:tr>
      <w:tr>
        <w:trPr>
          <w:trHeight w:val="1" w:hRule="atLeast"/>
          <w:jc w:val="left"/>
        </w:trPr>
        <w:tc>
          <w:tcPr>
            <w:tcW w:w="78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left"/>
              <w:rPr>
                <w:rFonts w:ascii="Verdana" w:hAnsi="Verdana" w:cs="Verdana" w:eastAsia="Verdana"/>
                <w:spacing w:val="0"/>
                <w:position w:val="0"/>
                <w:shd w:fill="auto" w:val="clear"/>
              </w:rPr>
            </w:pPr>
            <w:r>
              <w:rPr>
                <w:rFonts w:ascii="Verdana" w:hAnsi="Verdana" w:cs="Verdana" w:eastAsia="Verdana"/>
                <w:color w:val="111111"/>
                <w:spacing w:val="0"/>
                <w:position w:val="0"/>
                <w:sz w:val="21"/>
                <w:shd w:fill="auto" w:val="clear"/>
              </w:rPr>
              <w:t xml:space="preserve">16</w:t>
            </w:r>
            <w:r>
              <w:rPr>
                <w:rFonts w:ascii="Verdana" w:hAnsi="Verdana" w:cs="Verdana" w:eastAsia="Verdana"/>
                <w:color w:val="111111"/>
                <w:spacing w:val="0"/>
                <w:position w:val="0"/>
                <w:sz w:val="21"/>
                <w:shd w:fill="auto" w:val="clear"/>
              </w:rPr>
              <w:t xml:space="preserve">. Contactos y recursos útiles</w:t>
            </w:r>
          </w:p>
        </w:tc>
        <w:tc>
          <w:tcPr>
            <w:tcW w:w="1400" w:type="dxa"/>
            <w:tcBorders>
              <w:top w:val="single" w:color="000000" w:sz="4"/>
              <w:left w:val="single" w:color="000000" w:sz="4"/>
              <w:bottom w:val="single" w:color="eeeeee" w:sz="1"/>
              <w:right w:val="single" w:color="000000" w:sz="4"/>
            </w:tcBorders>
            <w:shd w:color="000000" w:fill="ffffff" w:val="clear"/>
            <w:tcMar>
              <w:left w:w="40" w:type="dxa"/>
              <w:right w:w="40" w:type="dxa"/>
            </w:tcMar>
            <w:vAlign w:val="top"/>
          </w:tcPr>
          <w:p>
            <w:pPr>
              <w:spacing w:before="0" w:after="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1"/>
                <w:shd w:fill="auto" w:val="clear"/>
              </w:rPr>
              <w:t xml:space="preserve">24</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w:t>
      </w:r>
      <w:r>
        <w:rPr>
          <w:rFonts w:ascii="Verdana" w:hAnsi="Verdana" w:cs="Verdana" w:eastAsia="Verdana"/>
          <w:b/>
          <w:color w:val="1A3A6B"/>
          <w:spacing w:val="0"/>
          <w:position w:val="0"/>
          <w:sz w:val="26"/>
          <w:shd w:fill="auto" w:val="clear"/>
        </w:rPr>
        <w:t xml:space="preserve">. ¿QUÉ ES LA LEY </w:t>
      </w:r>
      <w:r>
        <w:rPr>
          <w:rFonts w:ascii="Verdana" w:hAnsi="Verdana" w:cs="Verdana" w:eastAsia="Verdana"/>
          <w:b/>
          <w:color w:val="1A3A6B"/>
          <w:spacing w:val="0"/>
          <w:position w:val="0"/>
          <w:sz w:val="26"/>
          <w:shd w:fill="auto" w:val="clear"/>
        </w:rPr>
        <w:t xml:space="preserve">10.740 </w:t>
      </w:r>
      <w:r>
        <w:rPr>
          <w:rFonts w:ascii="Verdana" w:hAnsi="Verdana" w:cs="Verdana" w:eastAsia="Verdana"/>
          <w:b/>
          <w:color w:val="1A3A6B"/>
          <w:spacing w:val="0"/>
          <w:position w:val="0"/>
          <w:sz w:val="26"/>
          <w:shd w:fill="auto" w:val="clear"/>
        </w:rPr>
        <w:t xml:space="preserve">Y POR QUÉ LE IMPORTA AL VECINO?</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La Ley Provincial N° </w:t>
      </w:r>
      <w:r>
        <w:rPr>
          <w:rFonts w:ascii="Verdana" w:hAnsi="Verdana" w:cs="Verdana" w:eastAsia="Verdana"/>
          <w:color w:val="111111"/>
          <w:spacing w:val="0"/>
          <w:position w:val="0"/>
          <w:sz w:val="22"/>
          <w:shd w:fill="auto" w:val="clear"/>
        </w:rPr>
        <w:t xml:space="preserve">10.740 </w:t>
      </w:r>
      <w:r>
        <w:rPr>
          <w:rFonts w:ascii="Verdana" w:hAnsi="Verdana" w:cs="Verdana" w:eastAsia="Verdana"/>
          <w:color w:val="111111"/>
          <w:spacing w:val="0"/>
          <w:position w:val="0"/>
          <w:sz w:val="22"/>
          <w:shd w:fill="auto" w:val="clear"/>
        </w:rPr>
        <w:t xml:space="preserve">(sancionada el </w:t>
      </w:r>
      <w:r>
        <w:rPr>
          <w:rFonts w:ascii="Verdana" w:hAnsi="Verdana" w:cs="Verdana" w:eastAsia="Verdana"/>
          <w:color w:val="111111"/>
          <w:spacing w:val="0"/>
          <w:position w:val="0"/>
          <w:sz w:val="22"/>
          <w:shd w:fill="auto" w:val="clear"/>
        </w:rPr>
        <w:t xml:space="preserve">05</w:t>
      </w:r>
      <w:r>
        <w:rPr>
          <w:rFonts w:ascii="Verdana" w:hAnsi="Verdana" w:cs="Verdana" w:eastAsia="Verdana"/>
          <w:color w:val="111111"/>
          <w:spacing w:val="0"/>
          <w:position w:val="0"/>
          <w:sz w:val="22"/>
          <w:shd w:fill="auto" w:val="clear"/>
        </w:rPr>
        <w:t xml:space="preserve">/</w:t>
      </w:r>
      <w:r>
        <w:rPr>
          <w:rFonts w:ascii="Verdana" w:hAnsi="Verdana" w:cs="Verdana" w:eastAsia="Verdana"/>
          <w:color w:val="111111"/>
          <w:spacing w:val="0"/>
          <w:position w:val="0"/>
          <w:sz w:val="22"/>
          <w:shd w:fill="auto" w:val="clear"/>
        </w:rPr>
        <w:t xml:space="preserve">01</w:t>
      </w:r>
      <w:r>
        <w:rPr>
          <w:rFonts w:ascii="Verdana" w:hAnsi="Verdana" w:cs="Verdana" w:eastAsia="Verdana"/>
          <w:color w:val="111111"/>
          <w:spacing w:val="0"/>
          <w:position w:val="0"/>
          <w:sz w:val="22"/>
          <w:shd w:fill="auto" w:val="clear"/>
        </w:rPr>
        <w:t xml:space="preserve">/</w:t>
      </w:r>
      <w:r>
        <w:rPr>
          <w:rFonts w:ascii="Verdana" w:hAnsi="Verdana" w:cs="Verdana" w:eastAsia="Verdana"/>
          <w:color w:val="111111"/>
          <w:spacing w:val="0"/>
          <w:position w:val="0"/>
          <w:sz w:val="22"/>
          <w:shd w:fill="auto" w:val="clear"/>
        </w:rPr>
        <w:t xml:space="preserve">1989</w:t>
      </w:r>
      <w:r>
        <w:rPr>
          <w:rFonts w:ascii="Verdana" w:hAnsi="Verdana" w:cs="Verdana" w:eastAsia="Verdana"/>
          <w:color w:val="111111"/>
          <w:spacing w:val="0"/>
          <w:position w:val="0"/>
          <w:sz w:val="22"/>
          <w:shd w:fill="auto" w:val="clear"/>
        </w:rPr>
        <w:t xml:space="preserve">, B.O. N° </w:t>
      </w:r>
      <w:r>
        <w:rPr>
          <w:rFonts w:ascii="Verdana" w:hAnsi="Verdana" w:cs="Verdana" w:eastAsia="Verdana"/>
          <w:color w:val="111111"/>
          <w:spacing w:val="0"/>
          <w:position w:val="0"/>
          <w:sz w:val="22"/>
          <w:shd w:fill="auto" w:val="clear"/>
        </w:rPr>
        <w:t xml:space="preserve">21.415</w:t>
      </w:r>
      <w:r>
        <w:rPr>
          <w:rFonts w:ascii="Verdana" w:hAnsi="Verdana" w:cs="Verdana" w:eastAsia="Verdana"/>
          <w:color w:val="111111"/>
          <w:spacing w:val="0"/>
          <w:position w:val="0"/>
          <w:sz w:val="22"/>
          <w:shd w:fill="auto" w:val="clear"/>
        </w:rPr>
        <w:t xml:space="preserve">, reglamentada por el Decreto Provincial N° </w:t>
      </w:r>
      <w:r>
        <w:rPr>
          <w:rFonts w:ascii="Verdana" w:hAnsi="Verdana" w:cs="Verdana" w:eastAsia="Verdana"/>
          <w:color w:val="111111"/>
          <w:spacing w:val="0"/>
          <w:position w:val="0"/>
          <w:sz w:val="22"/>
          <w:shd w:fill="auto" w:val="clear"/>
        </w:rPr>
        <w:t xml:space="preserve">3719</w:t>
      </w:r>
      <w:r>
        <w:rPr>
          <w:rFonts w:ascii="Verdana" w:hAnsi="Verdana" w:cs="Verdana" w:eastAsia="Verdana"/>
          <w:color w:val="111111"/>
          <w:spacing w:val="0"/>
          <w:position w:val="0"/>
          <w:sz w:val="22"/>
          <w:shd w:fill="auto" w:val="clear"/>
        </w:rPr>
        <w:t xml:space="preserve">/</w:t>
      </w:r>
      <w:r>
        <w:rPr>
          <w:rFonts w:ascii="Verdana" w:hAnsi="Verdana" w:cs="Verdana" w:eastAsia="Verdana"/>
          <w:color w:val="111111"/>
          <w:spacing w:val="0"/>
          <w:position w:val="0"/>
          <w:sz w:val="22"/>
          <w:shd w:fill="auto" w:val="clear"/>
        </w:rPr>
        <w:t xml:space="preserve">91</w:t>
      </w:r>
      <w:r>
        <w:rPr>
          <w:rFonts w:ascii="Verdana" w:hAnsi="Verdana" w:cs="Verdana" w:eastAsia="Verdana"/>
          <w:color w:val="111111"/>
          <w:spacing w:val="0"/>
          <w:position w:val="0"/>
          <w:sz w:val="22"/>
          <w:shd w:fill="auto" w:val="clear"/>
        </w:rPr>
        <w:t xml:space="preserve">) permite a los municipios de la Provincia de Buenos Aires firmar un convenio con la empresa de luz para que esa empresa cobre la Tasa de Alumbrado Público en nombre del municipio, incluyéndola en la misma factura de la luz.</w:t>
      </w:r>
    </w:p>
    <w:p>
      <w:pPr>
        <w:spacing w:before="40" w:after="4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En el Partido de La Costa, el municipio firmó ese convenio con tres prestadoras. El Artículo </w:t>
      </w:r>
      <w:r>
        <w:rPr>
          <w:rFonts w:ascii="Verdana" w:hAnsi="Verdana" w:cs="Verdana" w:eastAsia="Verdana"/>
          <w:color w:val="111111"/>
          <w:spacing w:val="0"/>
          <w:position w:val="0"/>
          <w:sz w:val="22"/>
          <w:shd w:fill="auto" w:val="clear"/>
        </w:rPr>
        <w:t xml:space="preserve">9</w:t>
      </w:r>
      <w:r>
        <w:rPr>
          <w:rFonts w:ascii="Verdana" w:hAnsi="Verdana" w:cs="Verdana" w:eastAsia="Verdana"/>
          <w:color w:val="111111"/>
          <w:spacing w:val="0"/>
          <w:position w:val="0"/>
          <w:sz w:val="22"/>
          <w:shd w:fill="auto" w:val="clear"/>
        </w:rPr>
        <w:t xml:space="preserve">° de la Ordenanza Impositiva del Partido de La Costa convalidó expresamente los Convenios con EDEA S.A., Cooperativa CESOP y Cooperativa CLYFEMA. Por eso, en su factura de luz figura un rubro que dice "Tasas Municipales", "Ley </w:t>
      </w:r>
      <w:r>
        <w:rPr>
          <w:rFonts w:ascii="Verdana" w:hAnsi="Verdana" w:cs="Verdana" w:eastAsia="Verdana"/>
          <w:color w:val="111111"/>
          <w:spacing w:val="0"/>
          <w:position w:val="0"/>
          <w:sz w:val="22"/>
          <w:shd w:fill="auto" w:val="clear"/>
        </w:rPr>
        <w:t xml:space="preserve">10.740</w:t>
      </w:r>
      <w:r>
        <w:rPr>
          <w:rFonts w:ascii="Verdana" w:hAnsi="Verdana" w:cs="Verdana" w:eastAsia="Verdana"/>
          <w:color w:val="111111"/>
          <w:spacing w:val="0"/>
          <w:position w:val="0"/>
          <w:sz w:val="22"/>
          <w:shd w:fill="auto" w:val="clear"/>
        </w:rPr>
        <w:t xml:space="preserve">" o "Alumbrado Público": ese importe no lo cobra la empresa para ella, sino en nombre del municipio.</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2e5fa3" w:sz="6"/>
              <w:left w:val="single" w:color="2e5fa3" w:sz="6"/>
              <w:bottom w:val="single" w:color="2e5fa3" w:sz="1"/>
              <w:right w:val="single" w:color="2e5fa3" w:sz="6"/>
            </w:tcBorders>
            <w:shd w:color="000000" w:fill="2e5fa3"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LO QUE DICE LA LEY (en palabras simples)</w:t>
            </w:r>
          </w:p>
        </w:tc>
      </w:tr>
      <w:tr>
        <w:trPr>
          <w:trHeight w:val="1" w:hRule="atLeast"/>
          <w:jc w:val="left"/>
        </w:trPr>
        <w:tc>
          <w:tcPr>
            <w:tcW w:w="9200" w:type="dxa"/>
            <w:tcBorders>
              <w:top w:val="single" w:color="2e5fa3" w:sz="0"/>
              <w:left w:val="single" w:color="2e5fa3" w:sz="6"/>
              <w:bottom w:val="single" w:color="2e5fa3" w:sz="0"/>
              <w:right w:val="single" w:color="2e5fa3" w:sz="6"/>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La empresa de luz actúa como "agente de cobro" del municipio (Art.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No es dueña de ese dinero: lo recauda y se lo entrega al municipio.</w:t>
            </w:r>
          </w:p>
        </w:tc>
      </w:tr>
      <w:tr>
        <w:trPr>
          <w:trHeight w:val="1" w:hRule="atLeast"/>
          <w:jc w:val="left"/>
        </w:trPr>
        <w:tc>
          <w:tcPr>
            <w:tcW w:w="9200" w:type="dxa"/>
            <w:tcBorders>
              <w:top w:val="single" w:color="2e5fa3" w:sz="0"/>
              <w:left w:val="single" w:color="2e5fa3" w:sz="6"/>
              <w:bottom w:val="single" w:color="2e5fa3" w:sz="0"/>
              <w:right w:val="single" w:color="2e5fa3" w:sz="6"/>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El municipio es el responsable de controlar que este sistema funcione bien y que nadie pague de más (Art. </w:t>
            </w:r>
            <w:r>
              <w:rPr>
                <w:rFonts w:ascii="Verdana" w:hAnsi="Verdana" w:cs="Verdana" w:eastAsia="Verdana"/>
                <w:color w:val="111111"/>
                <w:spacing w:val="0"/>
                <w:position w:val="0"/>
                <w:sz w:val="20"/>
                <w:shd w:fill="auto" w:val="clear"/>
              </w:rPr>
              <w:t xml:space="preserve">5</w:t>
            </w:r>
            <w:r>
              <w:rPr>
                <w:rFonts w:ascii="Verdana" w:hAnsi="Verdana" w:cs="Verdana" w:eastAsia="Verdana"/>
                <w:color w:val="111111"/>
                <w:spacing w:val="0"/>
                <w:position w:val="0"/>
                <w:sz w:val="20"/>
                <w:shd w:fill="auto" w:val="clear"/>
              </w:rPr>
              <w:t xml:space="preserve">°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la fiscalización queda a cargo exclusivo del municipio).</w:t>
            </w:r>
          </w:p>
        </w:tc>
      </w:tr>
      <w:tr>
        <w:trPr>
          <w:trHeight w:val="1" w:hRule="atLeast"/>
          <w:jc w:val="left"/>
        </w:trPr>
        <w:tc>
          <w:tcPr>
            <w:tcW w:w="9200" w:type="dxa"/>
            <w:tcBorders>
              <w:top w:val="single" w:color="2e5fa3" w:sz="0"/>
              <w:left w:val="single" w:color="2e5fa3" w:sz="6"/>
              <w:bottom w:val="single" w:color="2e5fa3" w:sz="4"/>
              <w:right w:val="single" w:color="2e5fa3" w:sz="6"/>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La empresa debe rendir cuentas al municipio cada dos meses (Cláusula </w:t>
            </w:r>
            <w:r>
              <w:rPr>
                <w:rFonts w:ascii="Verdana" w:hAnsi="Verdana" w:cs="Verdana" w:eastAsia="Verdana"/>
                <w:color w:val="111111"/>
                <w:spacing w:val="0"/>
                <w:position w:val="0"/>
                <w:sz w:val="20"/>
                <w:shd w:fill="auto" w:val="clear"/>
              </w:rPr>
              <w:t xml:space="preserve">3</w:t>
            </w:r>
            <w:r>
              <w:rPr>
                <w:rFonts w:ascii="Verdana" w:hAnsi="Verdana" w:cs="Verdana" w:eastAsia="Verdana"/>
                <w:color w:val="111111"/>
                <w:spacing w:val="0"/>
                <w:position w:val="0"/>
                <w:sz w:val="20"/>
                <w:shd w:fill="auto" w:val="clear"/>
              </w:rPr>
              <w:t xml:space="preserve">° del Convenio Tipo, Decreto </w:t>
            </w:r>
            <w:r>
              <w:rPr>
                <w:rFonts w:ascii="Verdana" w:hAnsi="Verdana" w:cs="Verdana" w:eastAsia="Verdana"/>
                <w:color w:val="111111"/>
                <w:spacing w:val="0"/>
                <w:position w:val="0"/>
                <w:sz w:val="20"/>
                <w:shd w:fill="auto" w:val="clear"/>
              </w:rPr>
              <w:t xml:space="preserve">3719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91</w:t>
            </w:r>
            <w:r>
              <w:rPr>
                <w:rFonts w:ascii="Verdana" w:hAnsi="Verdana" w:cs="Verdana" w:eastAsia="Verdana"/>
                <w:color w:val="111111"/>
                <w:spacing w:val="0"/>
                <w:position w:val="0"/>
                <w:sz w:val="20"/>
                <w:shd w:fill="auto" w:val="clear"/>
              </w:rPr>
              <w:t xml:space="preserve">).</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2</w:t>
      </w:r>
      <w:r>
        <w:rPr>
          <w:rFonts w:ascii="Verdana" w:hAnsi="Verdana" w:cs="Verdana" w:eastAsia="Verdana"/>
          <w:b/>
          <w:color w:val="1A3A6B"/>
          <w:spacing w:val="0"/>
          <w:position w:val="0"/>
          <w:sz w:val="26"/>
          <w:shd w:fill="auto" w:val="clear"/>
        </w:rPr>
        <w:t xml:space="preserve">. ¿QUÉ ES LA TASA POR SERVICIOS GENERALES (TSG)?</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La Tasa por Servicios Generales (TSG) es el tributo municipal que paga el responsable de cada inmueble para sostener los servicios que el municipio presta en su barrio: barrido de calles, recolección de residuos, mantenimiento y también el alumbrado público.</w:t>
      </w:r>
    </w:p>
    <w:p>
      <w:pPr>
        <w:spacing w:before="40" w:after="4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La boleta de TSG se calcula sobre la valuación fiscal del inmueble, conforme a la Ordenanza Fiscal y la Ordenanza Impositiva vigentes del Partido de La Costa. Si su inmueble está en una zona con alumbrado, la Ordenanza Impositiva (Art. </w:t>
      </w:r>
      <w:r>
        <w:rPr>
          <w:rFonts w:ascii="Verdana" w:hAnsi="Verdana" w:cs="Verdana" w:eastAsia="Verdana"/>
          <w:color w:val="111111"/>
          <w:spacing w:val="0"/>
          <w:position w:val="0"/>
          <w:sz w:val="22"/>
          <w:shd w:fill="auto" w:val="clear"/>
        </w:rPr>
        <w:t xml:space="preserve">2</w:t>
      </w:r>
      <w:r>
        <w:rPr>
          <w:rFonts w:ascii="Verdana" w:hAnsi="Verdana" w:cs="Verdana" w:eastAsia="Verdana"/>
          <w:color w:val="111111"/>
          <w:spacing w:val="0"/>
          <w:position w:val="0"/>
          <w:sz w:val="22"/>
          <w:shd w:fill="auto" w:val="clear"/>
        </w:rPr>
        <w:t xml:space="preserve">°, inciso e)) establece un adicional del </w:t>
      </w:r>
      <w:r>
        <w:rPr>
          <w:rFonts w:ascii="Verdana" w:hAnsi="Verdana" w:cs="Verdana" w:eastAsia="Verdana"/>
          <w:color w:val="111111"/>
          <w:spacing w:val="0"/>
          <w:position w:val="0"/>
          <w:sz w:val="22"/>
          <w:shd w:fill="auto" w:val="clear"/>
        </w:rPr>
        <w:t xml:space="preserve">25</w:t>
      </w:r>
      <w:r>
        <w:rPr>
          <w:rFonts w:ascii="Verdana" w:hAnsi="Verdana" w:cs="Verdana" w:eastAsia="Verdana"/>
          <w:color w:val="111111"/>
          <w:spacing w:val="0"/>
          <w:position w:val="0"/>
          <w:sz w:val="22"/>
          <w:shd w:fill="auto" w:val="clear"/>
        </w:rPr>
        <w:t xml:space="preserve">% sobre la tasa base, llamado "componente alumbrado".</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25b00" w:sz="6"/>
              <w:left w:val="single" w:color="c25b00" w:sz="6"/>
              <w:bottom w:val="single" w:color="c25b00" w:sz="1"/>
              <w:right w:val="single" w:color="c25b00" w:sz="6"/>
            </w:tcBorders>
            <w:shd w:color="000000" w:fill="c25b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DATO CLAVE</w:t>
            </w:r>
          </w:p>
        </w:tc>
      </w:tr>
      <w:tr>
        <w:trPr>
          <w:trHeight w:val="1" w:hRule="atLeast"/>
          <w:jc w:val="left"/>
        </w:trPr>
        <w:tc>
          <w:tcPr>
            <w:tcW w:w="9200" w:type="dxa"/>
            <w:tcBorders>
              <w:top w:val="single" w:color="c25b00" w:sz="0"/>
              <w:left w:val="single" w:color="c25b00" w:sz="6"/>
              <w:bottom w:val="single" w:color="c25b00" w:sz="4"/>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El alumbrado puede estar incluido TANTO en su factura de luz (Ley </w:t>
            </w:r>
            <w:r>
              <w:rPr>
                <w:rFonts w:ascii="Verdana" w:hAnsi="Verdana" w:cs="Verdana" w:eastAsia="Verdana"/>
                <w:color w:val="5A2D00"/>
                <w:spacing w:val="0"/>
                <w:position w:val="0"/>
                <w:sz w:val="20"/>
                <w:shd w:fill="auto" w:val="clear"/>
              </w:rPr>
              <w:t xml:space="preserve">10.740</w:t>
            </w:r>
            <w:r>
              <w:rPr>
                <w:rFonts w:ascii="Verdana" w:hAnsi="Verdana" w:cs="Verdana" w:eastAsia="Verdana"/>
                <w:color w:val="5A2D00"/>
                <w:spacing w:val="0"/>
                <w:position w:val="0"/>
                <w:sz w:val="20"/>
                <w:shd w:fill="auto" w:val="clear"/>
              </w:rPr>
              <w:t xml:space="preserve">) COMO en su boleta municipal de TSG. Eso es exactamente el problema que este manual le explica cómo resolver.</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3</w:t>
      </w:r>
      <w:r>
        <w:rPr>
          <w:rFonts w:ascii="Verdana" w:hAnsi="Verdana" w:cs="Verdana" w:eastAsia="Verdana"/>
          <w:b/>
          <w:color w:val="1A3A6B"/>
          <w:spacing w:val="0"/>
          <w:position w:val="0"/>
          <w:sz w:val="26"/>
          <w:shd w:fill="auto" w:val="clear"/>
        </w:rPr>
        <w:t xml:space="preserve">. ¿CUÁL ES EL PROBLEMA DEL DOBLE COBRO?</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Si usted paga el alumbrado público en la boleta de luz (vía Ley </w:t>
      </w:r>
      <w:r>
        <w:rPr>
          <w:rFonts w:ascii="Verdana" w:hAnsi="Verdana" w:cs="Verdana" w:eastAsia="Verdana"/>
          <w:color w:val="111111"/>
          <w:spacing w:val="0"/>
          <w:position w:val="0"/>
          <w:sz w:val="22"/>
          <w:shd w:fill="auto" w:val="clear"/>
        </w:rPr>
        <w:t xml:space="preserve">10.740</w:t>
      </w:r>
      <w:r>
        <w:rPr>
          <w:rFonts w:ascii="Verdana" w:hAnsi="Verdana" w:cs="Verdana" w:eastAsia="Verdana"/>
          <w:color w:val="111111"/>
          <w:spacing w:val="0"/>
          <w:position w:val="0"/>
          <w:sz w:val="22"/>
          <w:shd w:fill="auto" w:val="clear"/>
        </w:rPr>
        <w:t xml:space="preserve">) Y TAMBIÉN paga el componente de alumbrado en la boleta de TSG del municipio, está pagando DOS VECES el mismo servicio.</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4600"/>
        <w:gridCol w:w="4600"/>
      </w:tblGrid>
      <w:tr>
        <w:trPr>
          <w:trHeight w:val="1" w:hRule="atLeast"/>
          <w:jc w:val="left"/>
        </w:trPr>
        <w:tc>
          <w:tcPr>
            <w:tcW w:w="4600" w:type="dxa"/>
            <w:tcBorders>
              <w:top w:val="single" w:color="8b0000" w:sz="6"/>
              <w:left w:val="single" w:color="8b0000" w:sz="6"/>
              <w:bottom w:val="single" w:color="8b0000" w:sz="6"/>
              <w:right w:val="single" w:color="836967" w:sz="1"/>
            </w:tcBorders>
            <w:shd w:color="000000" w:fill="ffe8e8" w:val="clear"/>
            <w:tcMar>
              <w:left w:w="160" w:type="dxa"/>
              <w:right w:w="160" w:type="dxa"/>
            </w:tcMar>
            <w:vAlign w:val="top"/>
          </w:tcPr>
          <w:p>
            <w:pPr>
              <w:spacing w:before="60" w:after="3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8B0000"/>
                <w:spacing w:val="0"/>
                <w:position w:val="0"/>
                <w:sz w:val="21"/>
                <w:shd w:fill="auto" w:val="clear"/>
              </w:rPr>
              <w:t xml:space="preserve">PAGO </w:t>
            </w:r>
            <w:r>
              <w:rPr>
                <w:rFonts w:ascii="Verdana" w:hAnsi="Verdana" w:cs="Verdana" w:eastAsia="Verdana"/>
                <w:color w:val="8B0000"/>
                <w:spacing w:val="0"/>
                <w:position w:val="0"/>
                <w:sz w:val="21"/>
                <w:shd w:fill="auto" w:val="clear"/>
              </w:rPr>
              <w:t xml:space="preserve">1  </w:t>
            </w:r>
            <w:r>
              <w:rPr>
                <w:rFonts w:ascii="Verdana" w:hAnsi="Verdana" w:cs="Verdana" w:eastAsia="Verdana"/>
                <w:color w:val="8B0000"/>
                <w:spacing w:val="0"/>
                <w:position w:val="0"/>
                <w:sz w:val="21"/>
                <w:shd w:fill="auto" w:val="clear"/>
              </w:rPr>
              <w:t xml:space="preserve">—  </w:t>
            </w:r>
            <w:r>
              <w:rPr>
                <w:rFonts w:ascii="Verdana" w:hAnsi="Verdana" w:cs="Verdana" w:eastAsia="Verdana"/>
                <w:color w:val="8B0000"/>
                <w:spacing w:val="0"/>
                <w:position w:val="0"/>
                <w:sz w:val="21"/>
                <w:shd w:fill="auto" w:val="clear"/>
              </w:rPr>
              <w:t xml:space="preserve">Factura de Luz</w:t>
            </w:r>
          </w:p>
          <w:p>
            <w:pPr>
              <w:spacing w:before="60" w:after="2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Dentro de su factura de EDEA, CESOP o CLYFEMA hay un rubro "Tasa Municipal" /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 "Alumbrado Público".</w:t>
            </w:r>
          </w:p>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Ese importe va al municipio en concepto de alumbrado (Ley </w:t>
            </w:r>
            <w:r>
              <w:rPr>
                <w:rFonts w:ascii="Verdana" w:hAnsi="Verdana" w:cs="Verdana" w:eastAsia="Verdana"/>
                <w:b/>
                <w:color w:val="111111"/>
                <w:spacing w:val="0"/>
                <w:position w:val="0"/>
                <w:sz w:val="20"/>
                <w:shd w:fill="auto" w:val="clear"/>
              </w:rPr>
              <w:t xml:space="preserve">10.740</w:t>
            </w:r>
            <w:r>
              <w:rPr>
                <w:rFonts w:ascii="Verdana" w:hAnsi="Verdana" w:cs="Verdana" w:eastAsia="Verdana"/>
                <w:b/>
                <w:color w:val="111111"/>
                <w:spacing w:val="0"/>
                <w:position w:val="0"/>
                <w:sz w:val="20"/>
                <w:shd w:fill="auto" w:val="clear"/>
              </w:rPr>
              <w:t xml:space="preserve">, Art. </w:t>
            </w:r>
            <w:r>
              <w:rPr>
                <w:rFonts w:ascii="Verdana" w:hAnsi="Verdana" w:cs="Verdana" w:eastAsia="Verdana"/>
                <w:b/>
                <w:color w:val="111111"/>
                <w:spacing w:val="0"/>
                <w:position w:val="0"/>
                <w:sz w:val="20"/>
                <w:shd w:fill="auto" w:val="clear"/>
              </w:rPr>
              <w:t xml:space="preserve">1</w:t>
            </w:r>
            <w:r>
              <w:rPr>
                <w:rFonts w:ascii="Verdana" w:hAnsi="Verdana" w:cs="Verdana" w:eastAsia="Verdana"/>
                <w:b/>
                <w:color w:val="111111"/>
                <w:spacing w:val="0"/>
                <w:position w:val="0"/>
                <w:sz w:val="20"/>
                <w:shd w:fill="auto" w:val="clear"/>
              </w:rPr>
              <w:t xml:space="preserve">°).</w:t>
            </w:r>
          </w:p>
        </w:tc>
        <w:tc>
          <w:tcPr>
            <w:tcW w:w="4600" w:type="dxa"/>
            <w:tcBorders>
              <w:top w:val="single" w:color="8b0000" w:sz="6"/>
              <w:left w:val="single" w:color="836967" w:sz="1"/>
              <w:bottom w:val="single" w:color="8b0000" w:sz="6"/>
              <w:right w:val="single" w:color="8b0000" w:sz="6"/>
            </w:tcBorders>
            <w:shd w:color="000000" w:fill="ffe8e8" w:val="clear"/>
            <w:tcMar>
              <w:left w:w="160" w:type="dxa"/>
              <w:right w:w="160" w:type="dxa"/>
            </w:tcMar>
            <w:vAlign w:val="top"/>
          </w:tcPr>
          <w:p>
            <w:pPr>
              <w:spacing w:before="60" w:after="3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8B0000"/>
                <w:spacing w:val="0"/>
                <w:position w:val="0"/>
                <w:sz w:val="21"/>
                <w:shd w:fill="auto" w:val="clear"/>
              </w:rPr>
              <w:t xml:space="preserve">PAGO </w:t>
            </w:r>
            <w:r>
              <w:rPr>
                <w:rFonts w:ascii="Verdana" w:hAnsi="Verdana" w:cs="Verdana" w:eastAsia="Verdana"/>
                <w:color w:val="8B0000"/>
                <w:spacing w:val="0"/>
                <w:position w:val="0"/>
                <w:sz w:val="21"/>
                <w:shd w:fill="auto" w:val="clear"/>
              </w:rPr>
              <w:t xml:space="preserve">2  </w:t>
            </w:r>
            <w:r>
              <w:rPr>
                <w:rFonts w:ascii="Verdana" w:hAnsi="Verdana" w:cs="Verdana" w:eastAsia="Verdana"/>
                <w:color w:val="8B0000"/>
                <w:spacing w:val="0"/>
                <w:position w:val="0"/>
                <w:sz w:val="21"/>
                <w:shd w:fill="auto" w:val="clear"/>
              </w:rPr>
              <w:t xml:space="preserve">—  </w:t>
            </w:r>
            <w:r>
              <w:rPr>
                <w:rFonts w:ascii="Verdana" w:hAnsi="Verdana" w:cs="Verdana" w:eastAsia="Verdana"/>
                <w:color w:val="8B0000"/>
                <w:spacing w:val="0"/>
                <w:position w:val="0"/>
                <w:sz w:val="21"/>
                <w:shd w:fill="auto" w:val="clear"/>
              </w:rPr>
              <w:t xml:space="preserve">Boleta Municipal de TSG</w:t>
            </w:r>
          </w:p>
          <w:p>
            <w:pPr>
              <w:spacing w:before="60" w:after="2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En la boleta de TSG figura un </w:t>
            </w:r>
            <w:r>
              <w:rPr>
                <w:rFonts w:ascii="Verdana" w:hAnsi="Verdana" w:cs="Verdana" w:eastAsia="Verdana"/>
                <w:color w:val="111111"/>
                <w:spacing w:val="0"/>
                <w:position w:val="0"/>
                <w:sz w:val="20"/>
                <w:shd w:fill="auto" w:val="clear"/>
              </w:rPr>
              <w:t xml:space="preserve">25</w:t>
            </w:r>
            <w:r>
              <w:rPr>
                <w:rFonts w:ascii="Verdana" w:hAnsi="Verdana" w:cs="Verdana" w:eastAsia="Verdana"/>
                <w:color w:val="111111"/>
                <w:spacing w:val="0"/>
                <w:position w:val="0"/>
                <w:sz w:val="20"/>
                <w:shd w:fill="auto" w:val="clear"/>
              </w:rPr>
              <w:t xml:space="preserve">% adicional por alumbrado público </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C</w:t>
            </w:r>
            <w:r>
              <w:rPr>
                <w:rFonts w:ascii="Verdana" w:hAnsi="Verdana" w:cs="Verdana" w:eastAsia="Verdana"/>
                <w:color w:val="111111"/>
                <w:spacing w:val="0"/>
                <w:position w:val="0"/>
                <w:sz w:val="20"/>
                <w:shd w:fill="auto" w:val="clear"/>
              </w:rPr>
              <w:t xml:space="preserve">ódigo de Servicio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A (Ord. Impositiva, Art.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inc. e)).</w:t>
            </w:r>
          </w:p>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También va al municipio por el mismo alumbrado.</w:t>
            </w:r>
          </w:p>
        </w:tc>
      </w:tr>
    </w:tbl>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25b00" w:sz="6"/>
              <w:left w:val="single" w:color="c25b00" w:sz="6"/>
              <w:bottom w:val="single" w:color="c25b00" w:sz="1"/>
              <w:right w:val="single" w:color="c25b00" w:sz="6"/>
            </w:tcBorders>
            <w:shd w:color="000000" w:fill="c25b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Emoji" w:hAnsi="Segoe UI Emoji" w:cs="Segoe UI Emoji" w:eastAsia="Segoe UI Emoji"/>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RESULTADO: DOBLE COBRO </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LA PROPIA ORDENANZA LO RECONOCE</w:t>
            </w:r>
          </w:p>
        </w:tc>
      </w:tr>
      <w:tr>
        <w:trPr>
          <w:trHeight w:val="1" w:hRule="atLeast"/>
          <w:jc w:val="left"/>
        </w:trPr>
        <w:tc>
          <w:tcPr>
            <w:tcW w:w="9200" w:type="dxa"/>
            <w:tcBorders>
              <w:top w:val="single" w:color="c25b00" w:sz="0"/>
              <w:left w:val="single" w:color="c25b00" w:sz="6"/>
              <w:bottom w:val="single" w:color="c25b00" w:sz="0"/>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La Ordenanza Impositiva del Partido de La Costa, Art. </w:t>
            </w:r>
            <w:r>
              <w:rPr>
                <w:rFonts w:ascii="Verdana" w:hAnsi="Verdana" w:cs="Verdana" w:eastAsia="Verdana"/>
                <w:color w:val="5A2D00"/>
                <w:spacing w:val="0"/>
                <w:position w:val="0"/>
                <w:sz w:val="20"/>
                <w:shd w:fill="auto" w:val="clear"/>
              </w:rPr>
              <w:t xml:space="preserve">2</w:t>
            </w:r>
            <w:r>
              <w:rPr>
                <w:rFonts w:ascii="Verdana" w:hAnsi="Verdana" w:cs="Verdana" w:eastAsia="Verdana"/>
                <w:color w:val="5A2D00"/>
                <w:spacing w:val="0"/>
                <w:position w:val="0"/>
                <w:sz w:val="20"/>
                <w:shd w:fill="auto" w:val="clear"/>
              </w:rPr>
              <w:t xml:space="preserve">°, inciso e), tercer párrafo, reconoce esta situación y establece que los importes cobrados vía Ley </w:t>
            </w:r>
            <w:r>
              <w:rPr>
                <w:rFonts w:ascii="Verdana" w:hAnsi="Verdana" w:cs="Verdana" w:eastAsia="Verdana"/>
                <w:color w:val="5A2D00"/>
                <w:spacing w:val="0"/>
                <w:position w:val="0"/>
                <w:sz w:val="20"/>
                <w:shd w:fill="auto" w:val="clear"/>
              </w:rPr>
              <w:t xml:space="preserve">10.740 </w:t>
            </w:r>
            <w:r>
              <w:rPr>
                <w:rFonts w:ascii="Verdana" w:hAnsi="Verdana" w:cs="Verdana" w:eastAsia="Verdana"/>
                <w:color w:val="5A2D00"/>
                <w:spacing w:val="0"/>
                <w:position w:val="0"/>
                <w:sz w:val="20"/>
                <w:shd w:fill="auto" w:val="clear"/>
              </w:rPr>
              <w:t xml:space="preserve">"podrán ser compensados con la Tasa de Servicios Generales del ejercicio al que correspondan".</w:t>
            </w:r>
          </w:p>
        </w:tc>
      </w:tr>
      <w:tr>
        <w:trPr>
          <w:trHeight w:val="1" w:hRule="atLeast"/>
          <w:jc w:val="left"/>
        </w:trPr>
        <w:tc>
          <w:tcPr>
            <w:tcW w:w="9200" w:type="dxa"/>
            <w:tcBorders>
              <w:top w:val="single" w:color="c25b00" w:sz="0"/>
              <w:left w:val="single" w:color="c25b00" w:sz="6"/>
              <w:bottom w:val="single" w:color="c25b00" w:sz="4"/>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Esa compensación es un DERECHO del contribuyente basado en norma vigente. Este manual le explica cómo ejercerlo.</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4</w:t>
      </w:r>
      <w:r>
        <w:rPr>
          <w:rFonts w:ascii="Verdana" w:hAnsi="Verdana" w:cs="Verdana" w:eastAsia="Verdana"/>
          <w:b/>
          <w:color w:val="1A3A6B"/>
          <w:spacing w:val="0"/>
          <w:position w:val="0"/>
          <w:sz w:val="26"/>
          <w:shd w:fill="auto" w:val="clear"/>
        </w:rPr>
        <w:t xml:space="preserve">. ¿TIENE DERECHO A PEDIR LA COMPENSACIÓN?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BASE LEGAL VIGENTE</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4.1 </w:t>
      </w:r>
      <w:r>
        <w:rPr>
          <w:rFonts w:ascii="Verdana" w:hAnsi="Verdana" w:cs="Verdana" w:eastAsia="Verdana"/>
          <w:b/>
          <w:color w:val="2E5FA3"/>
          <w:spacing w:val="0"/>
          <w:position w:val="0"/>
          <w:sz w:val="22"/>
          <w:shd w:fill="auto" w:val="clear"/>
        </w:rPr>
        <w:t xml:space="preserve">Las normas que respaldan su derecho</w:t>
      </w:r>
    </w:p>
    <w:tbl>
      <w:tblPr/>
      <w:tblGrid>
        <w:gridCol w:w="3000"/>
        <w:gridCol w:w="6200"/>
      </w:tblGrid>
      <w:tr>
        <w:trPr>
          <w:trHeight w:val="1" w:hRule="atLeast"/>
          <w:jc w:val="left"/>
        </w:trPr>
        <w:tc>
          <w:tcPr>
            <w:tcW w:w="3000" w:type="dxa"/>
            <w:tcBorders>
              <w:top w:val="single" w:color="1a3a6b" w:sz="6"/>
              <w:left w:val="single" w:color="1a3a6b" w:sz="6"/>
              <w:bottom w:val="single" w:color="1a3a6b" w:sz="6"/>
              <w:right w:val="single" w:color="1a3a6b" w:sz="6"/>
            </w:tcBorders>
            <w:shd w:color="000000" w:fill="1a3a6b"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b/>
                <w:color w:val="FFFFFF"/>
                <w:spacing w:val="0"/>
                <w:position w:val="0"/>
                <w:sz w:val="20"/>
                <w:shd w:fill="auto" w:val="clear"/>
              </w:rPr>
              <w:t xml:space="preserve">NORMA VIGENTE</w:t>
            </w:r>
          </w:p>
        </w:tc>
        <w:tc>
          <w:tcPr>
            <w:tcW w:w="6200" w:type="dxa"/>
            <w:tcBorders>
              <w:top w:val="single" w:color="1a3a6b" w:sz="6"/>
              <w:left w:val="single" w:color="1a3a6b" w:sz="6"/>
              <w:bottom w:val="single" w:color="1a3a6b" w:sz="6"/>
              <w:right w:val="single" w:color="1a3a6b" w:sz="6"/>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b/>
                <w:color w:val="FFFFFF"/>
                <w:spacing w:val="0"/>
                <w:position w:val="0"/>
                <w:sz w:val="20"/>
                <w:shd w:fill="auto" w:val="clear"/>
              </w:rPr>
              <w:t xml:space="preserve">LO QUE ESTABLECE</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Ley Prov. N° </w:t>
            </w:r>
            <w:r>
              <w:rPr>
                <w:rFonts w:ascii="Verdana" w:hAnsi="Verdana" w:cs="Verdana" w:eastAsia="Verdana"/>
                <w:b/>
                <w:color w:val="1A3A6B"/>
                <w:spacing w:val="0"/>
                <w:position w:val="0"/>
                <w:sz w:val="20"/>
                <w:shd w:fill="auto" w:val="clear"/>
              </w:rPr>
              <w:t xml:space="preserve">10.740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Arts. </w:t>
            </w:r>
            <w:r>
              <w:rPr>
                <w:rFonts w:ascii="Verdana" w:hAnsi="Verdana" w:cs="Verdana" w:eastAsia="Verdana"/>
                <w:b/>
                <w:color w:val="1A3A6B"/>
                <w:spacing w:val="0"/>
                <w:position w:val="0"/>
                <w:sz w:val="20"/>
                <w:shd w:fill="auto" w:val="clear"/>
              </w:rPr>
              <w:t xml:space="preserve">1</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3</w:t>
            </w:r>
            <w:r>
              <w:rPr>
                <w:rFonts w:ascii="Verdana" w:hAnsi="Verdana" w:cs="Verdana" w:eastAsia="Verdana"/>
                <w:b/>
                <w:color w:val="1A3A6B"/>
                <w:spacing w:val="0"/>
                <w:position w:val="0"/>
                <w:sz w:val="20"/>
                <w:shd w:fill="auto" w:val="clear"/>
              </w:rPr>
              <w:t xml:space="preserve">° y </w:t>
            </w:r>
            <w:r>
              <w:rPr>
                <w:rFonts w:ascii="Verdana" w:hAnsi="Verdana" w:cs="Verdana" w:eastAsia="Verdana"/>
                <w:b/>
                <w:color w:val="1A3A6B"/>
                <w:spacing w:val="0"/>
                <w:position w:val="0"/>
                <w:sz w:val="20"/>
                <w:shd w:fill="auto" w:val="clear"/>
              </w:rPr>
              <w:t xml:space="preserve">5</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Crea el régimen. Art. </w:t>
            </w:r>
            <w:r>
              <w:rPr>
                <w:rFonts w:ascii="Verdana" w:hAnsi="Verdana" w:cs="Verdana" w:eastAsia="Verdana"/>
                <w:color w:val="111111"/>
                <w:spacing w:val="0"/>
                <w:position w:val="0"/>
                <w:sz w:val="20"/>
                <w:shd w:fill="auto" w:val="clear"/>
              </w:rPr>
              <w:t xml:space="preserve">5</w:t>
            </w:r>
            <w:r>
              <w:rPr>
                <w:rFonts w:ascii="Verdana" w:hAnsi="Verdana" w:cs="Verdana" w:eastAsia="Verdana"/>
                <w:color w:val="111111"/>
                <w:spacing w:val="0"/>
                <w:position w:val="0"/>
                <w:sz w:val="20"/>
                <w:shd w:fill="auto" w:val="clear"/>
              </w:rPr>
              <w:t xml:space="preserve">°: la fiscalización queda a cargo exclusivo del municipio. Cláusula </w:t>
            </w:r>
            <w:r>
              <w:rPr>
                <w:rFonts w:ascii="Verdana" w:hAnsi="Verdana" w:cs="Verdana" w:eastAsia="Verdana"/>
                <w:color w:val="111111"/>
                <w:spacing w:val="0"/>
                <w:position w:val="0"/>
                <w:sz w:val="20"/>
                <w:shd w:fill="auto" w:val="clear"/>
              </w:rPr>
              <w:t xml:space="preserve">6</w:t>
            </w:r>
            <w:r>
              <w:rPr>
                <w:rFonts w:ascii="Verdana" w:hAnsi="Verdana" w:cs="Verdana" w:eastAsia="Verdana"/>
                <w:color w:val="111111"/>
                <w:spacing w:val="0"/>
                <w:position w:val="0"/>
                <w:sz w:val="20"/>
                <w:shd w:fill="auto" w:val="clear"/>
              </w:rPr>
              <w:t xml:space="preserve">° Convenio Tipo (Decreto </w:t>
            </w:r>
            <w:r>
              <w:rPr>
                <w:rFonts w:ascii="Verdana" w:hAnsi="Verdana" w:cs="Verdana" w:eastAsia="Verdana"/>
                <w:color w:val="111111"/>
                <w:spacing w:val="0"/>
                <w:position w:val="0"/>
                <w:sz w:val="20"/>
                <w:shd w:fill="auto" w:val="clear"/>
              </w:rPr>
              <w:t xml:space="preserve">3719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91</w:t>
            </w:r>
            <w:r>
              <w:rPr>
                <w:rFonts w:ascii="Verdana" w:hAnsi="Verdana" w:cs="Verdana" w:eastAsia="Verdana"/>
                <w:color w:val="111111"/>
                <w:spacing w:val="0"/>
                <w:position w:val="0"/>
                <w:sz w:val="20"/>
                <w:shd w:fill="auto" w:val="clear"/>
              </w:rPr>
              <w:t xml:space="preserve">): el municipio debe reintegrar cobros indebidos.</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Decreto Prov. N° </w:t>
            </w:r>
            <w:r>
              <w:rPr>
                <w:rFonts w:ascii="Verdana" w:hAnsi="Verdana" w:cs="Verdana" w:eastAsia="Verdana"/>
                <w:b/>
                <w:color w:val="1A3A6B"/>
                <w:spacing w:val="0"/>
                <w:position w:val="0"/>
                <w:sz w:val="20"/>
                <w:shd w:fill="auto" w:val="clear"/>
              </w:rPr>
              <w:t xml:space="preserve">3719</w:t>
            </w:r>
            <w:r>
              <w:rPr>
                <w:rFonts w:ascii="Verdana" w:hAnsi="Verdana" w:cs="Verdana" w:eastAsia="Verdana"/>
                <w:b/>
                <w:color w:val="1A3A6B"/>
                <w:spacing w:val="0"/>
                <w:position w:val="0"/>
                <w:sz w:val="20"/>
                <w:shd w:fill="auto" w:val="clear"/>
              </w:rPr>
              <w:t xml:space="preserve">/</w:t>
            </w:r>
            <w:r>
              <w:rPr>
                <w:rFonts w:ascii="Verdana" w:hAnsi="Verdana" w:cs="Verdana" w:eastAsia="Verdana"/>
                <w:b/>
                <w:color w:val="1A3A6B"/>
                <w:spacing w:val="0"/>
                <w:position w:val="0"/>
                <w:sz w:val="20"/>
                <w:shd w:fill="auto" w:val="clear"/>
              </w:rPr>
              <w:t xml:space="preserve">91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Convenio Tipo, Cl</w:t>
            </w:r>
            <w:r>
              <w:rPr>
                <w:rFonts w:ascii="Verdana" w:hAnsi="Verdana" w:cs="Verdana" w:eastAsia="Verdana"/>
                <w:b/>
                <w:color w:val="1A3A6B"/>
                <w:spacing w:val="0"/>
                <w:position w:val="0"/>
                <w:sz w:val="20"/>
                <w:shd w:fill="auto" w:val="clear"/>
              </w:rPr>
              <w:t xml:space="preserve">áusulas </w:t>
            </w:r>
            <w:r>
              <w:rPr>
                <w:rFonts w:ascii="Verdana" w:hAnsi="Verdana" w:cs="Verdana" w:eastAsia="Verdana"/>
                <w:b/>
                <w:color w:val="1A3A6B"/>
                <w:spacing w:val="0"/>
                <w:position w:val="0"/>
                <w:sz w:val="20"/>
                <w:shd w:fill="auto" w:val="clear"/>
              </w:rPr>
              <w:t xml:space="preserve">2</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3</w:t>
            </w:r>
            <w:r>
              <w:rPr>
                <w:rFonts w:ascii="Verdana" w:hAnsi="Verdana" w:cs="Verdana" w:eastAsia="Verdana"/>
                <w:b/>
                <w:color w:val="1A3A6B"/>
                <w:spacing w:val="0"/>
                <w:position w:val="0"/>
                <w:sz w:val="20"/>
                <w:shd w:fill="auto" w:val="clear"/>
              </w:rPr>
              <w:t xml:space="preserve">° y </w:t>
            </w:r>
            <w:r>
              <w:rPr>
                <w:rFonts w:ascii="Verdana" w:hAnsi="Verdana" w:cs="Verdana" w:eastAsia="Verdana"/>
                <w:b/>
                <w:color w:val="1A3A6B"/>
                <w:spacing w:val="0"/>
                <w:position w:val="0"/>
                <w:sz w:val="20"/>
                <w:shd w:fill="auto" w:val="clear"/>
              </w:rPr>
              <w:t xml:space="preserve">6</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Reglamenta la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Cláusula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compensación entre TAP recaudada y costo del alumbrado. Cláusula </w:t>
            </w:r>
            <w:r>
              <w:rPr>
                <w:rFonts w:ascii="Verdana" w:hAnsi="Verdana" w:cs="Verdana" w:eastAsia="Verdana"/>
                <w:color w:val="111111"/>
                <w:spacing w:val="0"/>
                <w:position w:val="0"/>
                <w:sz w:val="20"/>
                <w:shd w:fill="auto" w:val="clear"/>
              </w:rPr>
              <w:t xml:space="preserve">6</w:t>
            </w:r>
            <w:r>
              <w:rPr>
                <w:rFonts w:ascii="Verdana" w:hAnsi="Verdana" w:cs="Verdana" w:eastAsia="Verdana"/>
                <w:color w:val="111111"/>
                <w:spacing w:val="0"/>
                <w:position w:val="0"/>
                <w:sz w:val="20"/>
                <w:shd w:fill="auto" w:val="clear"/>
              </w:rPr>
              <w:t xml:space="preserve">°: obligación municipal de reintegrar a usuarios mal facturados.</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Ordenanza Impositiva del Partido de La Costa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 </w:t>
            </w:r>
            <w:r>
              <w:rPr>
                <w:rFonts w:ascii="Verdana" w:hAnsi="Verdana" w:cs="Verdana" w:eastAsia="Verdana"/>
                <w:b/>
                <w:color w:val="1A3A6B"/>
                <w:spacing w:val="0"/>
                <w:position w:val="0"/>
                <w:sz w:val="20"/>
                <w:shd w:fill="auto" w:val="clear"/>
              </w:rPr>
              <w:t xml:space="preserve">2</w:t>
            </w:r>
            <w:r>
              <w:rPr>
                <w:rFonts w:ascii="Verdana" w:hAnsi="Verdana" w:cs="Verdana" w:eastAsia="Verdana"/>
                <w:b/>
                <w:color w:val="1A3A6B"/>
                <w:spacing w:val="0"/>
                <w:position w:val="0"/>
                <w:sz w:val="20"/>
                <w:shd w:fill="auto" w:val="clear"/>
              </w:rPr>
              <w:t xml:space="preserve">°, inc. e), tercer párrafo</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Reconoce expresamente que los importes cobrados vía Ley </w:t>
            </w:r>
            <w:r>
              <w:rPr>
                <w:rFonts w:ascii="Verdana" w:hAnsi="Verdana" w:cs="Verdana" w:eastAsia="Verdana"/>
                <w:color w:val="111111"/>
                <w:spacing w:val="0"/>
                <w:position w:val="0"/>
                <w:sz w:val="20"/>
                <w:shd w:fill="auto" w:val="clear"/>
              </w:rPr>
              <w:t xml:space="preserve">10.740 </w:t>
            </w:r>
            <w:r>
              <w:rPr>
                <w:rFonts w:ascii="Verdana" w:hAnsi="Verdana" w:cs="Verdana" w:eastAsia="Verdana"/>
                <w:color w:val="111111"/>
                <w:spacing w:val="0"/>
                <w:position w:val="0"/>
                <w:sz w:val="20"/>
                <w:shd w:fill="auto" w:val="clear"/>
              </w:rPr>
              <w:t xml:space="preserve">"podrán ser compensados con la TSG del ejercicio al que correspondan". Habilita directamente el trámite.</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Ordenanza Impositiva del Partido de La Costa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 </w:t>
            </w:r>
            <w:r>
              <w:rPr>
                <w:rFonts w:ascii="Verdana" w:hAnsi="Verdana" w:cs="Verdana" w:eastAsia="Verdana"/>
                <w:b/>
                <w:color w:val="1A3A6B"/>
                <w:spacing w:val="0"/>
                <w:position w:val="0"/>
                <w:sz w:val="20"/>
                <w:shd w:fill="auto" w:val="clear"/>
              </w:rPr>
              <w:t xml:space="preserve">9</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Convalida los Convenios con EDEA S.A., Cooperativa CESOP y Cooperativa CLYFEMA.</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Ordenanza Fiscal del Partido de La Costa</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Regula la compensación de saldos tributarios y la acción de repetición de tributos pagados en exceso. Fija el plazo de prescripción aplicable.</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Decreto-Ley N° </w:t>
            </w:r>
            <w:r>
              <w:rPr>
                <w:rFonts w:ascii="Verdana" w:hAnsi="Verdana" w:cs="Verdana" w:eastAsia="Verdana"/>
                <w:b/>
                <w:color w:val="1A3A6B"/>
                <w:spacing w:val="0"/>
                <w:position w:val="0"/>
                <w:sz w:val="20"/>
                <w:shd w:fill="auto" w:val="clear"/>
              </w:rPr>
              <w:t xml:space="preserve">6769</w:t>
            </w:r>
            <w:r>
              <w:rPr>
                <w:rFonts w:ascii="Verdana" w:hAnsi="Verdana" w:cs="Verdana" w:eastAsia="Verdana"/>
                <w:b/>
                <w:color w:val="1A3A6B"/>
                <w:spacing w:val="0"/>
                <w:position w:val="0"/>
                <w:sz w:val="20"/>
                <w:shd w:fill="auto" w:val="clear"/>
              </w:rPr>
              <w:t xml:space="preserve">/</w:t>
            </w:r>
            <w:r>
              <w:rPr>
                <w:rFonts w:ascii="Verdana" w:hAnsi="Verdana" w:cs="Verdana" w:eastAsia="Verdana"/>
                <w:b/>
                <w:color w:val="1A3A6B"/>
                <w:spacing w:val="0"/>
                <w:position w:val="0"/>
                <w:sz w:val="20"/>
                <w:shd w:fill="auto" w:val="clear"/>
              </w:rPr>
              <w:t xml:space="preserve">58 </w:t>
            </w:r>
            <w:r>
              <w:rPr>
                <w:rFonts w:ascii="Verdana" w:hAnsi="Verdana" w:cs="Verdana" w:eastAsia="Verdana"/>
                <w:b/>
                <w:color w:val="1A3A6B"/>
                <w:spacing w:val="0"/>
                <w:position w:val="0"/>
                <w:sz w:val="20"/>
                <w:shd w:fill="auto" w:val="clear"/>
              </w:rPr>
              <w:t xml:space="preserve">(LOM) y modificatorias</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Ley Orgánica de las Municipalidades: marco del poder tributario municipal y obligaciones del Departamento Ejecutivo ante los contribuyentes.</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Decreto-Ley Prov. N° </w:t>
            </w:r>
            <w:r>
              <w:rPr>
                <w:rFonts w:ascii="Verdana" w:hAnsi="Verdana" w:cs="Verdana" w:eastAsia="Verdana"/>
                <w:b/>
                <w:color w:val="1A3A6B"/>
                <w:spacing w:val="0"/>
                <w:position w:val="0"/>
                <w:sz w:val="20"/>
                <w:shd w:fill="auto" w:val="clear"/>
              </w:rPr>
              <w:t xml:space="preserve">7647</w:t>
            </w:r>
            <w:r>
              <w:rPr>
                <w:rFonts w:ascii="Verdana" w:hAnsi="Verdana" w:cs="Verdana" w:eastAsia="Verdana"/>
                <w:b/>
                <w:color w:val="1A3A6B"/>
                <w:spacing w:val="0"/>
                <w:position w:val="0"/>
                <w:sz w:val="20"/>
                <w:shd w:fill="auto" w:val="clear"/>
              </w:rPr>
              <w:t xml:space="preserve">/</w:t>
            </w:r>
            <w:r>
              <w:rPr>
                <w:rFonts w:ascii="Verdana" w:hAnsi="Verdana" w:cs="Verdana" w:eastAsia="Verdana"/>
                <w:b/>
                <w:color w:val="1A3A6B"/>
                <w:spacing w:val="0"/>
                <w:position w:val="0"/>
                <w:sz w:val="20"/>
                <w:shd w:fill="auto" w:val="clear"/>
              </w:rPr>
              <w:t xml:space="preserve">70 </w:t>
            </w:r>
            <w:r>
              <w:rPr>
                <w:rFonts w:ascii="Verdana" w:hAnsi="Verdana" w:cs="Verdana" w:eastAsia="Verdana"/>
                <w:b/>
                <w:color w:val="1A3A6B"/>
                <w:spacing w:val="0"/>
                <w:position w:val="0"/>
                <w:sz w:val="20"/>
                <w:shd w:fill="auto" w:val="clear"/>
              </w:rPr>
              <w:t xml:space="preserve">y modificatorias</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Ley de Procedimiento Administrativo de la Provincia de Buenos Aires: plazos de resolución de actuaciones, recursos de reconsideración y jerárquico.</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Ley Prov. N° </w:t>
            </w:r>
            <w:r>
              <w:rPr>
                <w:rFonts w:ascii="Verdana" w:hAnsi="Verdana" w:cs="Verdana" w:eastAsia="Verdana"/>
                <w:b/>
                <w:color w:val="1A3A6B"/>
                <w:spacing w:val="0"/>
                <w:position w:val="0"/>
                <w:sz w:val="20"/>
                <w:shd w:fill="auto" w:val="clear"/>
              </w:rPr>
              <w:t xml:space="preserve">12.475</w:t>
            </w:r>
            <w:r>
              <w:rPr>
                <w:rFonts w:ascii="Verdana" w:hAnsi="Verdana" w:cs="Verdana" w:eastAsia="Verdana"/>
                <w:b/>
                <w:color w:val="1A3A6B"/>
                <w:spacing w:val="0"/>
                <w:position w:val="0"/>
                <w:sz w:val="20"/>
                <w:shd w:fill="auto" w:val="clear"/>
              </w:rPr>
              <w:t xml:space="preserve">/</w:t>
            </w:r>
            <w:r>
              <w:rPr>
                <w:rFonts w:ascii="Verdana" w:hAnsi="Verdana" w:cs="Verdana" w:eastAsia="Verdana"/>
                <w:b/>
                <w:color w:val="1A3A6B"/>
                <w:spacing w:val="0"/>
                <w:position w:val="0"/>
                <w:sz w:val="20"/>
                <w:shd w:fill="auto" w:val="clear"/>
              </w:rPr>
              <w:t xml:space="preserve">2000 </w:t>
            </w:r>
            <w:r>
              <w:rPr>
                <w:rFonts w:ascii="Verdana" w:hAnsi="Verdana" w:cs="Verdana" w:eastAsia="Verdana"/>
                <w:b/>
                <w:color w:val="1A3A6B"/>
                <w:spacing w:val="0"/>
                <w:position w:val="0"/>
                <w:sz w:val="20"/>
                <w:shd w:fill="auto" w:val="clear"/>
              </w:rPr>
              <w:t xml:space="preserve">y Decreto Reglamentario N° </w:t>
            </w:r>
            <w:r>
              <w:rPr>
                <w:rFonts w:ascii="Verdana" w:hAnsi="Verdana" w:cs="Verdana" w:eastAsia="Verdana"/>
                <w:b/>
                <w:color w:val="1A3A6B"/>
                <w:spacing w:val="0"/>
                <w:position w:val="0"/>
                <w:sz w:val="20"/>
                <w:shd w:fill="auto" w:val="clear"/>
              </w:rPr>
              <w:t xml:space="preserve">2549</w:t>
            </w:r>
            <w:r>
              <w:rPr>
                <w:rFonts w:ascii="Verdana" w:hAnsi="Verdana" w:cs="Verdana" w:eastAsia="Verdana"/>
                <w:b/>
                <w:color w:val="1A3A6B"/>
                <w:spacing w:val="0"/>
                <w:position w:val="0"/>
                <w:sz w:val="20"/>
                <w:shd w:fill="auto" w:val="clear"/>
              </w:rPr>
              <w:t xml:space="preserve">/</w:t>
            </w:r>
            <w:r>
              <w:rPr>
                <w:rFonts w:ascii="Verdana" w:hAnsi="Verdana" w:cs="Verdana" w:eastAsia="Verdana"/>
                <w:b/>
                <w:color w:val="1A3A6B"/>
                <w:spacing w:val="0"/>
                <w:position w:val="0"/>
                <w:sz w:val="20"/>
                <w:shd w:fill="auto" w:val="clear"/>
              </w:rPr>
              <w:t xml:space="preserve">04</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Acceso a la Información Pública de la Provincia de Buenos Aires: obliga al municipio a suministrar información sobre la administración de los fondos de la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Ley Prov. N° </w:t>
            </w:r>
            <w:r>
              <w:rPr>
                <w:rFonts w:ascii="Verdana" w:hAnsi="Verdana" w:cs="Verdana" w:eastAsia="Verdana"/>
                <w:b/>
                <w:color w:val="1A3A6B"/>
                <w:spacing w:val="0"/>
                <w:position w:val="0"/>
                <w:sz w:val="20"/>
                <w:shd w:fill="auto" w:val="clear"/>
              </w:rPr>
              <w:t xml:space="preserve">12.008 </w:t>
            </w:r>
            <w:r>
              <w:rPr>
                <w:rFonts w:ascii="Verdana" w:hAnsi="Verdana" w:cs="Verdana" w:eastAsia="Verdana"/>
                <w:b/>
                <w:color w:val="1A3A6B"/>
                <w:spacing w:val="0"/>
                <w:position w:val="0"/>
                <w:sz w:val="20"/>
                <w:shd w:fill="auto" w:val="clear"/>
              </w:rPr>
              <w:t xml:space="preserve">y modificatorias</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Código Contencioso Administrativo de la Provincia de Buenos Aires: vía judicial ante la denegación definitiva de recursos administrativos.</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Constitución Nacional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Arts. </w:t>
            </w:r>
            <w:r>
              <w:rPr>
                <w:rFonts w:ascii="Verdana" w:hAnsi="Verdana" w:cs="Verdana" w:eastAsia="Verdana"/>
                <w:b/>
                <w:color w:val="1A3A6B"/>
                <w:spacing w:val="0"/>
                <w:position w:val="0"/>
                <w:sz w:val="20"/>
                <w:shd w:fill="auto" w:val="clear"/>
              </w:rPr>
              <w:t xml:space="preserve">4</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17</w:t>
            </w:r>
            <w:r>
              <w:rPr>
                <w:rFonts w:ascii="Verdana" w:hAnsi="Verdana" w:cs="Verdana" w:eastAsia="Verdana"/>
                <w:b/>
                <w:color w:val="1A3A6B"/>
                <w:spacing w:val="0"/>
                <w:position w:val="0"/>
                <w:sz w:val="20"/>
                <w:shd w:fill="auto" w:val="clear"/>
              </w:rPr>
              <w:t xml:space="preserve">° y </w:t>
            </w:r>
            <w:r>
              <w:rPr>
                <w:rFonts w:ascii="Verdana" w:hAnsi="Verdana" w:cs="Verdana" w:eastAsia="Verdana"/>
                <w:b/>
                <w:color w:val="1A3A6B"/>
                <w:spacing w:val="0"/>
                <w:position w:val="0"/>
                <w:sz w:val="20"/>
                <w:shd w:fill="auto" w:val="clear"/>
              </w:rPr>
              <w:t xml:space="preserve">42</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No confiscatoriedad, derecho de propiedad, protección del consumidor. Prohíben cobrar dos veces el mismo servicio.</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Constitución Prov. de Bs. As.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Arts. </w:t>
            </w:r>
            <w:r>
              <w:rPr>
                <w:rFonts w:ascii="Verdana" w:hAnsi="Verdana" w:cs="Verdana" w:eastAsia="Verdana"/>
                <w:b/>
                <w:color w:val="1A3A6B"/>
                <w:spacing w:val="0"/>
                <w:position w:val="0"/>
                <w:sz w:val="20"/>
                <w:shd w:fill="auto" w:val="clear"/>
              </w:rPr>
              <w:t xml:space="preserve">191</w:t>
            </w:r>
            <w:r>
              <w:rPr>
                <w:rFonts w:ascii="Verdana" w:hAnsi="Verdana" w:cs="Verdana" w:eastAsia="Verdana"/>
                <w:b/>
                <w:color w:val="1A3A6B"/>
                <w:spacing w:val="0"/>
                <w:position w:val="0"/>
                <w:sz w:val="20"/>
                <w:shd w:fill="auto" w:val="clear"/>
              </w:rPr>
              <w:t xml:space="preserve">° y </w:t>
            </w:r>
            <w:r>
              <w:rPr>
                <w:rFonts w:ascii="Verdana" w:hAnsi="Verdana" w:cs="Verdana" w:eastAsia="Verdana"/>
                <w:b/>
                <w:color w:val="1A3A6B"/>
                <w:spacing w:val="0"/>
                <w:position w:val="0"/>
                <w:sz w:val="20"/>
                <w:shd w:fill="auto" w:val="clear"/>
              </w:rPr>
              <w:t xml:space="preserve">226</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d6e4f0"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Autonomía municipal y proporcionalidad del tributo: todo cobro debe corresponderse con el servicio efectivamente prestado.</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Ley Nacional N° </w:t>
            </w:r>
            <w:r>
              <w:rPr>
                <w:rFonts w:ascii="Verdana" w:hAnsi="Verdana" w:cs="Verdana" w:eastAsia="Verdana"/>
                <w:b/>
                <w:color w:val="1A3A6B"/>
                <w:spacing w:val="0"/>
                <w:position w:val="0"/>
                <w:sz w:val="20"/>
                <w:shd w:fill="auto" w:val="clear"/>
              </w:rPr>
              <w:t xml:space="preserve">24.240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Defensa del Consumidor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Arts. </w:t>
            </w:r>
            <w:r>
              <w:rPr>
                <w:rFonts w:ascii="Verdana" w:hAnsi="Verdana" w:cs="Verdana" w:eastAsia="Verdana"/>
                <w:b/>
                <w:color w:val="1A3A6B"/>
                <w:spacing w:val="0"/>
                <w:position w:val="0"/>
                <w:sz w:val="20"/>
                <w:shd w:fill="auto" w:val="clear"/>
              </w:rPr>
              <w:t xml:space="preserve">4</w:t>
            </w:r>
            <w:r>
              <w:rPr>
                <w:rFonts w:ascii="Verdana" w:hAnsi="Verdana" w:cs="Verdana" w:eastAsia="Verdana"/>
                <w:b/>
                <w:color w:val="1A3A6B"/>
                <w:spacing w:val="0"/>
                <w:position w:val="0"/>
                <w:sz w:val="20"/>
                <w:shd w:fill="auto" w:val="clear"/>
              </w:rPr>
              <w:t xml:space="preserve">° y </w:t>
            </w:r>
            <w:r>
              <w:rPr>
                <w:rFonts w:ascii="Verdana" w:hAnsi="Verdana" w:cs="Verdana" w:eastAsia="Verdana"/>
                <w:b/>
                <w:color w:val="1A3A6B"/>
                <w:spacing w:val="0"/>
                <w:position w:val="0"/>
                <w:sz w:val="20"/>
                <w:shd w:fill="auto" w:val="clear"/>
              </w:rPr>
              <w:t xml:space="preserve">8</w:t>
            </w:r>
            <w:r>
              <w:rPr>
                <w:rFonts w:ascii="Verdana" w:hAnsi="Verdana" w:cs="Verdana" w:eastAsia="Verdana"/>
                <w:b/>
                <w:color w:val="1A3A6B"/>
                <w:spacing w:val="0"/>
                <w:position w:val="0"/>
                <w:sz w:val="20"/>
                <w:shd w:fill="auto" w:val="clear"/>
              </w:rPr>
              <w:t xml:space="preserve">°</w:t>
            </w:r>
          </w:p>
        </w:tc>
        <w:tc>
          <w:tcPr>
            <w:tcW w:w="62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Derecho del usuario a información veraz y protección ante cobros duplicados o desproporcionados en servicios públicos.</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4.2 </w:t>
      </w:r>
      <w:r>
        <w:rPr>
          <w:rFonts w:ascii="Verdana" w:hAnsi="Verdana" w:cs="Verdana" w:eastAsia="Verdana"/>
          <w:b/>
          <w:color w:val="2E5FA3"/>
          <w:spacing w:val="0"/>
          <w:position w:val="0"/>
          <w:sz w:val="22"/>
          <w:shd w:fill="auto" w:val="clear"/>
        </w:rPr>
        <w:t xml:space="preserve">Condiciones para pedir la compensación</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Tiene derecho si cumple TODAS estas condiciones:</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600"/>
        <w:gridCol w:w="8600"/>
      </w:tblGrid>
      <w:tr>
        <w:trPr>
          <w:trHeight w:val="1" w:hRule="atLeast"/>
          <w:jc w:val="left"/>
        </w:trPr>
        <w:tc>
          <w:tcPr>
            <w:tcW w:w="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111111"/>
                <w:spacing w:val="0"/>
                <w:position w:val="0"/>
                <w:sz w:val="22"/>
                <w:shd w:fill="auto" w:val="clear"/>
              </w:rPr>
              <w:t xml:space="preserve">✅</w:t>
            </w:r>
          </w:p>
        </w:tc>
        <w:tc>
          <w:tcPr>
            <w:tcW w:w="8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20" w:after="20" w:line="24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Es propietario, usufructuario, inquilino o responsable de un inmueble en el Partido de La Costa.</w:t>
            </w:r>
          </w:p>
        </w:tc>
      </w:tr>
      <w:tr>
        <w:trPr>
          <w:trHeight w:val="1" w:hRule="atLeast"/>
          <w:jc w:val="left"/>
        </w:trPr>
        <w:tc>
          <w:tcPr>
            <w:tcW w:w="6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111111"/>
                <w:spacing w:val="0"/>
                <w:position w:val="0"/>
                <w:sz w:val="22"/>
                <w:shd w:fill="auto" w:val="clear"/>
              </w:rPr>
              <w:t xml:space="preserve">✅</w:t>
            </w:r>
          </w:p>
        </w:tc>
        <w:tc>
          <w:tcPr>
            <w:tcW w:w="86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4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Su inmueble figura en la boleta de TSG con Código de Servicio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A (con alumbrado) o </w:t>
            </w:r>
            <w:r>
              <w:rPr>
                <w:rFonts w:ascii="Verdana" w:hAnsi="Verdana" w:cs="Verdana" w:eastAsia="Verdana"/>
                <w:color w:val="111111"/>
                <w:spacing w:val="0"/>
                <w:position w:val="0"/>
                <w:sz w:val="20"/>
                <w:shd w:fill="auto" w:val="clear"/>
              </w:rPr>
              <w:t xml:space="preserve">5</w:t>
            </w:r>
            <w:r>
              <w:rPr>
                <w:rFonts w:ascii="Verdana" w:hAnsi="Verdana" w:cs="Verdana" w:eastAsia="Verdana"/>
                <w:color w:val="111111"/>
                <w:spacing w:val="0"/>
                <w:position w:val="0"/>
                <w:sz w:val="20"/>
                <w:shd w:fill="auto" w:val="clear"/>
              </w:rPr>
              <w:t xml:space="preserve">A (solo alumbrado).</w:t>
            </w:r>
          </w:p>
        </w:tc>
      </w:tr>
      <w:tr>
        <w:trPr>
          <w:trHeight w:val="1" w:hRule="atLeast"/>
          <w:jc w:val="left"/>
        </w:trPr>
        <w:tc>
          <w:tcPr>
            <w:tcW w:w="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111111"/>
                <w:spacing w:val="0"/>
                <w:position w:val="0"/>
                <w:sz w:val="22"/>
                <w:shd w:fill="auto" w:val="clear"/>
              </w:rPr>
              <w:t xml:space="preserve">✅</w:t>
            </w:r>
          </w:p>
        </w:tc>
        <w:tc>
          <w:tcPr>
            <w:tcW w:w="8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20" w:after="20" w:line="24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Tiene suministro eléctrico activo de EDEA, CESOP o CLYFEMA en ese inmueble.</w:t>
            </w:r>
          </w:p>
        </w:tc>
      </w:tr>
      <w:tr>
        <w:trPr>
          <w:trHeight w:val="1" w:hRule="atLeast"/>
          <w:jc w:val="left"/>
        </w:trPr>
        <w:tc>
          <w:tcPr>
            <w:tcW w:w="6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111111"/>
                <w:spacing w:val="0"/>
                <w:position w:val="0"/>
                <w:sz w:val="22"/>
                <w:shd w:fill="auto" w:val="clear"/>
              </w:rPr>
              <w:t xml:space="preserve">✅</w:t>
            </w:r>
          </w:p>
        </w:tc>
        <w:tc>
          <w:tcPr>
            <w:tcW w:w="8600" w:type="dxa"/>
            <w:tcBorders>
              <w:top w:val="single" w:color="b0c4d8" w:sz="1"/>
              <w:left w:val="single" w:color="b0c4d8" w:sz="1"/>
              <w:bottom w:val="single" w:color="b0c4d8" w:sz="1"/>
              <w:right w:val="single" w:color="b0c4d8" w:sz="1"/>
            </w:tcBorders>
            <w:shd w:color="000000" w:fill="ffffff" w:val="clear"/>
            <w:tcMar>
              <w:left w:w="100" w:type="dxa"/>
              <w:right w:w="100" w:type="dxa"/>
            </w:tcMar>
            <w:vAlign w:val="top"/>
          </w:tcPr>
          <w:p>
            <w:pPr>
              <w:spacing w:before="20" w:after="20" w:line="24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En su factura de luz figura un importe en concepto de "Tasa Municipal", "Alumbrado" o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w:t>
            </w:r>
          </w:p>
        </w:tc>
      </w:tr>
      <w:tr>
        <w:trPr>
          <w:trHeight w:val="1" w:hRule="atLeast"/>
          <w:jc w:val="left"/>
        </w:trPr>
        <w:tc>
          <w:tcPr>
            <w:tcW w:w="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0" w:after="0" w:line="240"/>
              <w:ind w:right="0" w:left="0" w:firstLine="0"/>
              <w:jc w:val="center"/>
              <w:rPr>
                <w:spacing w:val="0"/>
                <w:position w:val="0"/>
                <w:sz w:val="22"/>
                <w:shd w:fill="auto" w:val="clear"/>
              </w:rPr>
            </w:pPr>
            <w:r>
              <w:rPr>
                <w:rFonts w:ascii="Segoe UI Symbol" w:hAnsi="Segoe UI Symbol" w:cs="Segoe UI Symbol" w:eastAsia="Segoe UI Symbol"/>
                <w:color w:val="111111"/>
                <w:spacing w:val="0"/>
                <w:position w:val="0"/>
                <w:sz w:val="22"/>
                <w:shd w:fill="auto" w:val="clear"/>
              </w:rPr>
              <w:t xml:space="preserve">✅</w:t>
            </w:r>
          </w:p>
        </w:tc>
        <w:tc>
          <w:tcPr>
            <w:tcW w:w="8600" w:type="dxa"/>
            <w:tcBorders>
              <w:top w:val="single" w:color="b0c4d8" w:sz="1"/>
              <w:left w:val="single" w:color="b0c4d8" w:sz="1"/>
              <w:bottom w:val="single" w:color="b0c4d8" w:sz="1"/>
              <w:right w:val="single" w:color="b0c4d8" w:sz="1"/>
            </w:tcBorders>
            <w:shd w:color="000000" w:fill="d6efe0" w:val="clear"/>
            <w:tcMar>
              <w:left w:w="100" w:type="dxa"/>
              <w:right w:w="100" w:type="dxa"/>
            </w:tcMar>
            <w:vAlign w:val="top"/>
          </w:tcPr>
          <w:p>
            <w:pPr>
              <w:spacing w:before="20" w:after="20" w:line="24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Efectivamente pagó esas facturas de luz (tiene los comprobantes).</w:t>
            </w:r>
          </w:p>
        </w:tc>
      </w:tr>
    </w:tbl>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8b0000" w:sz="6"/>
              <w:left w:val="single" w:color="8b0000" w:sz="6"/>
              <w:bottom w:val="single" w:color="8b0000" w:sz="1"/>
              <w:right w:val="single" w:color="8b0000" w:sz="6"/>
            </w:tcBorders>
            <w:shd w:color="000000" w:fill="8b00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QUIÉNES NO PUEDEN PEDIR LA COMPENSACIÓN</w:t>
            </w:r>
          </w:p>
        </w:tc>
      </w:tr>
      <w:tr>
        <w:trPr>
          <w:trHeight w:val="1" w:hRule="atLeast"/>
          <w:jc w:val="left"/>
        </w:trPr>
        <w:tc>
          <w:tcPr>
            <w:tcW w:w="9200" w:type="dxa"/>
            <w:tcBorders>
              <w:top w:val="single" w:color="8b0000" w:sz="0"/>
              <w:left w:val="single" w:color="8b0000" w:sz="6"/>
              <w:bottom w:val="single" w:color="8b0000" w:sz="0"/>
              <w:right w:val="single" w:color="8b0000" w:sz="6"/>
            </w:tcBorders>
            <w:shd w:color="000000" w:fill="ffe8e8"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0000"/>
                <w:spacing w:val="0"/>
                <w:position w:val="0"/>
                <w:sz w:val="20"/>
                <w:shd w:fill="auto" w:val="clear"/>
              </w:rPr>
              <w:t xml:space="preserve">Inmuebles baldíos o sin construcción </w:t>
            </w:r>
            <w:r>
              <w:rPr>
                <w:rFonts w:ascii="Verdana" w:hAnsi="Verdana" w:cs="Verdana" w:eastAsia="Verdana"/>
                <w:color w:val="3A0000"/>
                <w:spacing w:val="0"/>
                <w:position w:val="0"/>
                <w:sz w:val="20"/>
                <w:shd w:fill="auto" w:val="clear"/>
              </w:rPr>
              <w:t xml:space="preserve">— </w:t>
            </w:r>
            <w:r>
              <w:rPr>
                <w:rFonts w:ascii="Verdana" w:hAnsi="Verdana" w:cs="Verdana" w:eastAsia="Verdana"/>
                <w:color w:val="3A0000"/>
                <w:spacing w:val="0"/>
                <w:position w:val="0"/>
                <w:sz w:val="20"/>
                <w:shd w:fill="auto" w:val="clear"/>
              </w:rPr>
              <w:t xml:space="preserve">excluidos del r</w:t>
            </w:r>
            <w:r>
              <w:rPr>
                <w:rFonts w:ascii="Verdana" w:hAnsi="Verdana" w:cs="Verdana" w:eastAsia="Verdana"/>
                <w:color w:val="3A0000"/>
                <w:spacing w:val="0"/>
                <w:position w:val="0"/>
                <w:sz w:val="20"/>
                <w:shd w:fill="auto" w:val="clear"/>
              </w:rPr>
              <w:t xml:space="preserve">égimen por el Art. </w:t>
            </w:r>
            <w:r>
              <w:rPr>
                <w:rFonts w:ascii="Verdana" w:hAnsi="Verdana" w:cs="Verdana" w:eastAsia="Verdana"/>
                <w:color w:val="3A0000"/>
                <w:spacing w:val="0"/>
                <w:position w:val="0"/>
                <w:sz w:val="20"/>
                <w:shd w:fill="auto" w:val="clear"/>
              </w:rPr>
              <w:t xml:space="preserve">6</w:t>
            </w:r>
            <w:r>
              <w:rPr>
                <w:rFonts w:ascii="Verdana" w:hAnsi="Verdana" w:cs="Verdana" w:eastAsia="Verdana"/>
                <w:color w:val="3A0000"/>
                <w:spacing w:val="0"/>
                <w:position w:val="0"/>
                <w:sz w:val="20"/>
                <w:shd w:fill="auto" w:val="clear"/>
              </w:rPr>
              <w:t xml:space="preserve">° de la Ley </w:t>
            </w:r>
            <w:r>
              <w:rPr>
                <w:rFonts w:ascii="Verdana" w:hAnsi="Verdana" w:cs="Verdana" w:eastAsia="Verdana"/>
                <w:color w:val="3A0000"/>
                <w:spacing w:val="0"/>
                <w:position w:val="0"/>
                <w:sz w:val="20"/>
                <w:shd w:fill="auto" w:val="clear"/>
              </w:rPr>
              <w:t xml:space="preserve">10.740</w:t>
            </w:r>
            <w:r>
              <w:rPr>
                <w:rFonts w:ascii="Verdana" w:hAnsi="Verdana" w:cs="Verdana" w:eastAsia="Verdana"/>
                <w:color w:val="3A0000"/>
                <w:spacing w:val="0"/>
                <w:position w:val="0"/>
                <w:sz w:val="20"/>
                <w:shd w:fill="auto" w:val="clear"/>
              </w:rPr>
              <w:t xml:space="preserve">.</w:t>
            </w:r>
          </w:p>
        </w:tc>
      </w:tr>
      <w:tr>
        <w:trPr>
          <w:trHeight w:val="1" w:hRule="atLeast"/>
          <w:jc w:val="left"/>
        </w:trPr>
        <w:tc>
          <w:tcPr>
            <w:tcW w:w="9200" w:type="dxa"/>
            <w:tcBorders>
              <w:top w:val="single" w:color="8b0000" w:sz="0"/>
              <w:left w:val="single" w:color="8b0000" w:sz="6"/>
              <w:bottom w:val="single" w:color="8b0000" w:sz="0"/>
              <w:right w:val="single" w:color="8b0000" w:sz="6"/>
            </w:tcBorders>
            <w:shd w:color="000000" w:fill="ffe8e8"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0000"/>
                <w:spacing w:val="0"/>
                <w:position w:val="0"/>
                <w:sz w:val="20"/>
                <w:shd w:fill="auto" w:val="clear"/>
              </w:rPr>
              <w:t xml:space="preserve">Inmuebles en zonas donde no existe alumbrado público.</w:t>
            </w:r>
          </w:p>
        </w:tc>
      </w:tr>
      <w:tr>
        <w:trPr>
          <w:trHeight w:val="1" w:hRule="atLeast"/>
          <w:jc w:val="left"/>
        </w:trPr>
        <w:tc>
          <w:tcPr>
            <w:tcW w:w="9200" w:type="dxa"/>
            <w:tcBorders>
              <w:top w:val="single" w:color="8b0000" w:sz="0"/>
              <w:left w:val="single" w:color="8b0000" w:sz="6"/>
              <w:bottom w:val="single" w:color="8b0000" w:sz="0"/>
              <w:right w:val="single" w:color="8b0000" w:sz="6"/>
            </w:tcBorders>
            <w:shd w:color="000000" w:fill="ffe8e8"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0000"/>
                <w:spacing w:val="0"/>
                <w:position w:val="0"/>
                <w:sz w:val="20"/>
                <w:shd w:fill="auto" w:val="clear"/>
              </w:rPr>
              <w:t xml:space="preserve">Inmuebles que no tienen suministro eléctrico ni medidor activo.</w:t>
            </w:r>
          </w:p>
        </w:tc>
      </w:tr>
      <w:tr>
        <w:trPr>
          <w:trHeight w:val="1" w:hRule="atLeast"/>
          <w:jc w:val="left"/>
        </w:trPr>
        <w:tc>
          <w:tcPr>
            <w:tcW w:w="9200" w:type="dxa"/>
            <w:tcBorders>
              <w:top w:val="single" w:color="8b0000" w:sz="0"/>
              <w:left w:val="single" w:color="8b0000" w:sz="6"/>
              <w:bottom w:val="single" w:color="8b0000" w:sz="4"/>
              <w:right w:val="single" w:color="8b0000" w:sz="6"/>
            </w:tcBorders>
            <w:shd w:color="000000" w:fill="ffe8e8"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0000"/>
                <w:spacing w:val="0"/>
                <w:position w:val="0"/>
                <w:sz w:val="20"/>
                <w:shd w:fill="auto" w:val="clear"/>
              </w:rPr>
              <w:t xml:space="preserve">Contribuyentes que ya recibieron previamente una devolución o acreditación por estos conceptos.</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5</w:t>
      </w:r>
      <w:r>
        <w:rPr>
          <w:rFonts w:ascii="Verdana" w:hAnsi="Verdana" w:cs="Verdana" w:eastAsia="Verdana"/>
          <w:b/>
          <w:color w:val="1A3A6B"/>
          <w:spacing w:val="0"/>
          <w:position w:val="0"/>
          <w:sz w:val="26"/>
          <w:shd w:fill="auto" w:val="clear"/>
        </w:rPr>
        <w:t xml:space="preserve">. FLUJOGRAMA: EL PROCEDIMIENTO DE PRINCIPIO A FIN</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111111"/>
          <w:spacing w:val="0"/>
          <w:position w:val="0"/>
          <w:sz w:val="21"/>
          <w:shd w:fill="auto" w:val="clear"/>
        </w:rPr>
        <w:t xml:space="preserve">El procedimiento tiene seis pasos. Cada uno está fundado en normas vigentes.</w:t>
      </w:r>
    </w:p>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5fa3" w:sz="6"/>
              <w:left w:val="single" w:color="2e5fa3" w:sz="6"/>
              <w:bottom w:val="single" w:color="2e5fa3" w:sz="6"/>
              <w:right w:val="single" w:color="2e5fa3" w:sz="2"/>
            </w:tcBorders>
            <w:shd w:color="000000" w:fill="2e5fa3"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1</w:t>
            </w:r>
          </w:p>
        </w:tc>
        <w:tc>
          <w:tcPr>
            <w:tcW w:w="8380" w:type="dxa"/>
            <w:tcBorders>
              <w:top w:val="single" w:color="2e5fa3" w:sz="6"/>
              <w:left w:val="single" w:color="2e5fa3" w:sz="2"/>
              <w:bottom w:val="single" w:color="2e5fa3" w:sz="6"/>
              <w:right w:val="single" w:color="2e5fa3" w:sz="6"/>
            </w:tcBorders>
            <w:shd w:color="000000" w:fill="d6e4f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4"/>
                <w:shd w:fill="auto" w:val="clear"/>
              </w:rPr>
              <w:t xml:space="preserve">VERIFICAR si está pagando doble</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Compare su factura de luz con su boleta de TSG.</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¿Aparece importe por Ley </w:t>
            </w:r>
            <w:r>
              <w:rPr>
                <w:rFonts w:ascii="Verdana" w:hAnsi="Verdana" w:cs="Verdana" w:eastAsia="Verdana"/>
                <w:color w:val="222222"/>
                <w:spacing w:val="0"/>
                <w:position w:val="0"/>
                <w:sz w:val="21"/>
                <w:shd w:fill="auto" w:val="clear"/>
              </w:rPr>
              <w:t xml:space="preserve">10.740 </w:t>
            </w:r>
            <w:r>
              <w:rPr>
                <w:rFonts w:ascii="Verdana" w:hAnsi="Verdana" w:cs="Verdana" w:eastAsia="Verdana"/>
                <w:color w:val="222222"/>
                <w:spacing w:val="0"/>
                <w:position w:val="0"/>
                <w:sz w:val="21"/>
                <w:shd w:fill="auto" w:val="clear"/>
              </w:rPr>
              <w:t xml:space="preserve">en la factura Y componente alumbrado (Cód. </w:t>
            </w:r>
            <w:r>
              <w:rPr>
                <w:rFonts w:ascii="Verdana" w:hAnsi="Verdana" w:cs="Verdana" w:eastAsia="Verdana"/>
                <w:color w:val="222222"/>
                <w:spacing w:val="0"/>
                <w:position w:val="0"/>
                <w:sz w:val="21"/>
                <w:shd w:fill="auto" w:val="clear"/>
              </w:rPr>
              <w:t xml:space="preserve">1</w:t>
            </w:r>
            <w:r>
              <w:rPr>
                <w:rFonts w:ascii="Verdana" w:hAnsi="Verdana" w:cs="Verdana" w:eastAsia="Verdana"/>
                <w:color w:val="222222"/>
                <w:spacing w:val="0"/>
                <w:position w:val="0"/>
                <w:sz w:val="21"/>
                <w:shd w:fill="auto" w:val="clear"/>
              </w:rPr>
              <w:t xml:space="preserve">A) en la TSG? </w:t>
            </w: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Continúe.</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Si solo paga en uno de los dos </w:t>
            </w: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No hay doble cobro. Consulte en Rentas si tiene dudas.</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7d52" w:sz="6"/>
              <w:left w:val="single" w:color="2e7d52" w:sz="6"/>
              <w:bottom w:val="single" w:color="2e7d52" w:sz="6"/>
              <w:right w:val="single" w:color="2e7d52" w:sz="2"/>
            </w:tcBorders>
            <w:shd w:color="000000" w:fill="2e7d52"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2</w:t>
            </w:r>
          </w:p>
        </w:tc>
        <w:tc>
          <w:tcPr>
            <w:tcW w:w="8380" w:type="dxa"/>
            <w:tcBorders>
              <w:top w:val="single" w:color="2e7d52" w:sz="6"/>
              <w:left w:val="single" w:color="2e7d52" w:sz="2"/>
              <w:bottom w:val="single" w:color="2e7d52" w:sz="6"/>
              <w:right w:val="single" w:color="2e7d52" w:sz="6"/>
            </w:tcBorders>
            <w:shd w:color="000000" w:fill="d6efe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7D52"/>
                <w:spacing w:val="0"/>
                <w:position w:val="0"/>
                <w:sz w:val="24"/>
                <w:shd w:fill="auto" w:val="clear"/>
              </w:rPr>
              <w:t xml:space="preserve">REUNIR la documentación</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Facturas de luz de los últimos </w:t>
            </w:r>
            <w:r>
              <w:rPr>
                <w:rFonts w:ascii="Verdana" w:hAnsi="Verdana" w:cs="Verdana" w:eastAsia="Verdana"/>
                <w:color w:val="222222"/>
                <w:spacing w:val="0"/>
                <w:position w:val="0"/>
                <w:sz w:val="21"/>
                <w:shd w:fill="auto" w:val="clear"/>
              </w:rPr>
              <w:t xml:space="preserve">12 </w:t>
            </w:r>
            <w:r>
              <w:rPr>
                <w:rFonts w:ascii="Verdana" w:hAnsi="Verdana" w:cs="Verdana" w:eastAsia="Verdana"/>
                <w:color w:val="222222"/>
                <w:spacing w:val="0"/>
                <w:position w:val="0"/>
                <w:sz w:val="21"/>
                <w:shd w:fill="auto" w:val="clear"/>
              </w:rPr>
              <w:t xml:space="preserve">meses mínimo (idealmente hasta el plazo de prescripción de la Ord. Fiscal).</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Comprobantes de pago de esas facturas.</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Boletas de TSG de los mismos períodos con sus comprobantes de pago.</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DNI y documentación del inmueble.</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5fa3" w:sz="6"/>
              <w:left w:val="single" w:color="2e5fa3" w:sz="6"/>
              <w:bottom w:val="single" w:color="2e5fa3" w:sz="6"/>
              <w:right w:val="single" w:color="2e5fa3" w:sz="2"/>
            </w:tcBorders>
            <w:shd w:color="000000" w:fill="2e5fa3"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Emoji" w:hAnsi="Segoe UI Emoji" w:cs="Segoe UI Emoji" w:eastAsia="Segoe UI Emoji"/>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3</w:t>
            </w:r>
          </w:p>
        </w:tc>
        <w:tc>
          <w:tcPr>
            <w:tcW w:w="8380" w:type="dxa"/>
            <w:tcBorders>
              <w:top w:val="single" w:color="2e5fa3" w:sz="6"/>
              <w:left w:val="single" w:color="2e5fa3" w:sz="2"/>
              <w:bottom w:val="single" w:color="2e5fa3" w:sz="6"/>
              <w:right w:val="single" w:color="2e5fa3" w:sz="6"/>
            </w:tcBorders>
            <w:shd w:color="000000" w:fill="d6e4f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4"/>
                <w:shd w:fill="auto" w:val="clear"/>
              </w:rPr>
              <w:t xml:space="preserve">COMPLETAR la Denuncia de Suministro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Identificar el número de suministro en la factura de luz.</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Completar el formulario (presencial en Rentas o digital en lacosta.gob.ar).</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Fundamento: Art. </w:t>
            </w:r>
            <w:r>
              <w:rPr>
                <w:rFonts w:ascii="Verdana" w:hAnsi="Verdana" w:cs="Verdana" w:eastAsia="Verdana"/>
                <w:color w:val="222222"/>
                <w:spacing w:val="0"/>
                <w:position w:val="0"/>
                <w:sz w:val="21"/>
                <w:shd w:fill="auto" w:val="clear"/>
              </w:rPr>
              <w:t xml:space="preserve">2</w:t>
            </w:r>
            <w:r>
              <w:rPr>
                <w:rFonts w:ascii="Verdana" w:hAnsi="Verdana" w:cs="Verdana" w:eastAsia="Verdana"/>
                <w:color w:val="222222"/>
                <w:spacing w:val="0"/>
                <w:position w:val="0"/>
                <w:sz w:val="21"/>
                <w:shd w:fill="auto" w:val="clear"/>
              </w:rPr>
              <w:t xml:space="preserve">° inc. e) y Art. </w:t>
            </w:r>
            <w:r>
              <w:rPr>
                <w:rFonts w:ascii="Verdana" w:hAnsi="Verdana" w:cs="Verdana" w:eastAsia="Verdana"/>
                <w:color w:val="222222"/>
                <w:spacing w:val="0"/>
                <w:position w:val="0"/>
                <w:sz w:val="21"/>
                <w:shd w:fill="auto" w:val="clear"/>
              </w:rPr>
              <w:t xml:space="preserve">9</w:t>
            </w:r>
            <w:r>
              <w:rPr>
                <w:rFonts w:ascii="Verdana" w:hAnsi="Verdana" w:cs="Verdana" w:eastAsia="Verdana"/>
                <w:color w:val="222222"/>
                <w:spacing w:val="0"/>
                <w:position w:val="0"/>
                <w:sz w:val="21"/>
                <w:shd w:fill="auto" w:val="clear"/>
              </w:rPr>
              <w:t xml:space="preserve">° de la Ordenanza Impositiva del Partido de La Costa.</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7d52" w:sz="6"/>
              <w:left w:val="single" w:color="2e7d52" w:sz="6"/>
              <w:bottom w:val="single" w:color="2e7d52" w:sz="6"/>
              <w:right w:val="single" w:color="2e7d52" w:sz="2"/>
            </w:tcBorders>
            <w:shd w:color="000000" w:fill="2e7d52"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4</w:t>
            </w:r>
          </w:p>
        </w:tc>
        <w:tc>
          <w:tcPr>
            <w:tcW w:w="8380" w:type="dxa"/>
            <w:tcBorders>
              <w:top w:val="single" w:color="2e7d52" w:sz="6"/>
              <w:left w:val="single" w:color="2e7d52" w:sz="2"/>
              <w:bottom w:val="single" w:color="2e7d52" w:sz="6"/>
              <w:right w:val="single" w:color="2e7d52" w:sz="6"/>
            </w:tcBorders>
            <w:shd w:color="000000" w:fill="d6efe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7D52"/>
                <w:spacing w:val="0"/>
                <w:position w:val="0"/>
                <w:sz w:val="24"/>
                <w:shd w:fill="auto" w:val="clear"/>
              </w:rPr>
              <w:t xml:space="preserve">PRESENTAR el reclamo ante el Municipio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Nota de presentación + Declaración Jurada + documentación completa.</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Presentar en Dirección de Rentas / Ingresos Públicos.</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EXIGIR sello de recepción con fecha y número de expediente.</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5fa3" w:sz="6"/>
              <w:left w:val="single" w:color="2e5fa3" w:sz="6"/>
              <w:bottom w:val="single" w:color="2e5fa3" w:sz="6"/>
              <w:right w:val="single" w:color="2e5fa3" w:sz="2"/>
            </w:tcBorders>
            <w:shd w:color="000000" w:fill="2e5fa3"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5</w:t>
            </w:r>
          </w:p>
        </w:tc>
        <w:tc>
          <w:tcPr>
            <w:tcW w:w="8380" w:type="dxa"/>
            <w:tcBorders>
              <w:top w:val="single" w:color="2e5fa3" w:sz="6"/>
              <w:left w:val="single" w:color="2e5fa3" w:sz="2"/>
              <w:bottom w:val="single" w:color="2e5fa3" w:sz="6"/>
              <w:right w:val="single" w:color="2e5fa3" w:sz="6"/>
            </w:tcBorders>
            <w:shd w:color="000000" w:fill="d6e4f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4"/>
                <w:shd w:fill="auto" w:val="clear"/>
              </w:rPr>
              <w:t xml:space="preserve">ESPERAR la resolución</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Plazo razonable: </w:t>
            </w:r>
            <w:r>
              <w:rPr>
                <w:rFonts w:ascii="Verdana" w:hAnsi="Verdana" w:cs="Verdana" w:eastAsia="Verdana"/>
                <w:color w:val="222222"/>
                <w:spacing w:val="0"/>
                <w:position w:val="0"/>
                <w:sz w:val="21"/>
                <w:shd w:fill="auto" w:val="clear"/>
              </w:rPr>
              <w:t xml:space="preserve">60 </w:t>
            </w:r>
            <w:r>
              <w:rPr>
                <w:rFonts w:ascii="Verdana" w:hAnsi="Verdana" w:cs="Verdana" w:eastAsia="Verdana"/>
                <w:color w:val="222222"/>
                <w:spacing w:val="0"/>
                <w:position w:val="0"/>
                <w:sz w:val="21"/>
                <w:shd w:fill="auto" w:val="clear"/>
              </w:rPr>
              <w:t xml:space="preserve">días hábiles, conforme al Decreto-Ley Prov. N° </w:t>
            </w:r>
            <w:r>
              <w:rPr>
                <w:rFonts w:ascii="Verdana" w:hAnsi="Verdana" w:cs="Verdana" w:eastAsia="Verdana"/>
                <w:color w:val="222222"/>
                <w:spacing w:val="0"/>
                <w:position w:val="0"/>
                <w:sz w:val="21"/>
                <w:shd w:fill="auto" w:val="clear"/>
              </w:rPr>
              <w:t xml:space="preserve">7647</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70 </w:t>
            </w:r>
            <w:r>
              <w:rPr>
                <w:rFonts w:ascii="Verdana" w:hAnsi="Verdana" w:cs="Verdana" w:eastAsia="Verdana"/>
                <w:color w:val="222222"/>
                <w:spacing w:val="0"/>
                <w:position w:val="0"/>
                <w:sz w:val="21"/>
                <w:shd w:fill="auto" w:val="clear"/>
              </w:rPr>
              <w:t xml:space="preserve">(Ley de Procedimiento Administrativo).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Resolución favorable: crédito acreditado en su cuenta corriente TSG.</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Sin respuesta o negativa: presentar Recurso de Reconsideración (Paso </w:t>
            </w:r>
            <w:r>
              <w:rPr>
                <w:rFonts w:ascii="Verdana" w:hAnsi="Verdana" w:cs="Verdana" w:eastAsia="Verdana"/>
                <w:color w:val="222222"/>
                <w:spacing w:val="0"/>
                <w:position w:val="0"/>
                <w:sz w:val="21"/>
                <w:shd w:fill="auto" w:val="clear"/>
              </w:rPr>
              <w:t xml:space="preserve">6</w:t>
            </w:r>
            <w:r>
              <w:rPr>
                <w:rFonts w:ascii="Verdana" w:hAnsi="Verdana" w:cs="Verdana" w:eastAsia="Verdana"/>
                <w:color w:val="222222"/>
                <w:spacing w:val="0"/>
                <w:position w:val="0"/>
                <w:sz w:val="21"/>
                <w:shd w:fill="auto" w:val="clear"/>
              </w:rPr>
              <w:t xml:space="preserve">).</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c25b00" w:sz="6"/>
              <w:left w:val="single" w:color="c25b00" w:sz="6"/>
              <w:bottom w:val="single" w:color="c25b00" w:sz="6"/>
              <w:right w:val="single" w:color="c25b00" w:sz="2"/>
            </w:tcBorders>
            <w:shd w:color="000000" w:fill="c25b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Emoji" w:hAnsi="Segoe UI Emoji" w:cs="Segoe UI Emoji" w:eastAsia="Segoe UI Emoji"/>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6</w:t>
            </w:r>
          </w:p>
        </w:tc>
        <w:tc>
          <w:tcPr>
            <w:tcW w:w="8380" w:type="dxa"/>
            <w:tcBorders>
              <w:top w:val="single" w:color="c25b00" w:sz="6"/>
              <w:left w:val="single" w:color="c25b00" w:sz="2"/>
              <w:bottom w:val="single" w:color="c25b00" w:sz="6"/>
              <w:right w:val="single" w:color="c25b00" w:sz="6"/>
            </w:tcBorders>
            <w:shd w:color="000000" w:fill="fff0e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C25B00"/>
                <w:spacing w:val="0"/>
                <w:position w:val="0"/>
                <w:sz w:val="24"/>
                <w:shd w:fill="auto" w:val="clear"/>
              </w:rPr>
              <w:t xml:space="preserve">En caso de negativa: RECURSOS Y VÍA ADMINISTRATIVA</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Recurso de Reconsideración </w:t>
            </w: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Recurso Jerárquico </w:t>
            </w: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Vía judicial (Ley Prov. N° </w:t>
            </w:r>
            <w:r>
              <w:rPr>
                <w:rFonts w:ascii="Verdana" w:hAnsi="Verdana" w:cs="Verdana" w:eastAsia="Verdana"/>
                <w:color w:val="222222"/>
                <w:spacing w:val="0"/>
                <w:position w:val="0"/>
                <w:sz w:val="21"/>
                <w:shd w:fill="auto" w:val="clear"/>
              </w:rPr>
              <w:t xml:space="preserve">12.008</w:t>
            </w:r>
            <w:r>
              <w:rPr>
                <w:rFonts w:ascii="Verdana" w:hAnsi="Verdana" w:cs="Verdana" w:eastAsia="Verdana"/>
                <w:color w:val="222222"/>
                <w:spacing w:val="0"/>
                <w:position w:val="0"/>
                <w:sz w:val="21"/>
                <w:shd w:fill="auto" w:val="clear"/>
              </w:rPr>
              <w:t xml:space="preserve">).</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Denuncia ante el Honorable Tribunal de Cuentas de la Provincia de Buenos Aires (Ley </w:t>
            </w:r>
            <w:r>
              <w:rPr>
                <w:rFonts w:ascii="Verdana" w:hAnsi="Verdana" w:cs="Verdana" w:eastAsia="Verdana"/>
                <w:color w:val="222222"/>
                <w:spacing w:val="0"/>
                <w:position w:val="0"/>
                <w:sz w:val="21"/>
                <w:shd w:fill="auto" w:val="clear"/>
              </w:rPr>
              <w:t xml:space="preserve">10.869</w:t>
            </w:r>
            <w:r>
              <w:rPr>
                <w:rFonts w:ascii="Verdana" w:hAnsi="Verdana" w:cs="Verdana" w:eastAsia="Verdana"/>
                <w:color w:val="222222"/>
                <w:spacing w:val="0"/>
                <w:position w:val="0"/>
                <w:sz w:val="21"/>
                <w:shd w:fill="auto" w:val="clear"/>
              </w:rPr>
              <w:t xml:space="preserve">).</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Pedido de información ante el Municipio con base en la Ley Prov. N° </w:t>
            </w:r>
            <w:r>
              <w:rPr>
                <w:rFonts w:ascii="Verdana" w:hAnsi="Verdana" w:cs="Verdana" w:eastAsia="Verdana"/>
                <w:color w:val="222222"/>
                <w:spacing w:val="0"/>
                <w:position w:val="0"/>
                <w:sz w:val="21"/>
                <w:shd w:fill="auto" w:val="clear"/>
              </w:rPr>
              <w:t xml:space="preserve">12.475 </w:t>
            </w:r>
            <w:r>
              <w:rPr>
                <w:rFonts w:ascii="Verdana" w:hAnsi="Verdana" w:cs="Verdana" w:eastAsia="Verdana"/>
                <w:color w:val="222222"/>
                <w:spacing w:val="0"/>
                <w:position w:val="0"/>
                <w:sz w:val="21"/>
                <w:shd w:fill="auto" w:val="clear"/>
              </w:rPr>
              <w:t xml:space="preserve">de Acceso a la Información Pública.</w:t>
            </w:r>
          </w:p>
          <w:p>
            <w:pPr>
              <w:spacing w:before="14" w:after="14" w:line="280"/>
              <w:ind w:right="0" w:left="0" w:firstLine="0"/>
              <w:jc w:val="both"/>
              <w:rPr>
                <w:spacing w:val="0"/>
                <w:position w:val="0"/>
                <w:shd w:fill="auto" w:val="clear"/>
              </w:rPr>
            </w:pPr>
            <w:r>
              <w:rPr>
                <w:rFonts w:ascii="Cambria Math" w:hAnsi="Cambria Math" w:cs="Cambria Math" w:eastAsia="Cambria Math"/>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OCEBA y Defensa del Consumidor (Ley Nacional N° </w:t>
            </w:r>
            <w:r>
              <w:rPr>
                <w:rFonts w:ascii="Verdana" w:hAnsi="Verdana" w:cs="Verdana" w:eastAsia="Verdana"/>
                <w:color w:val="222222"/>
                <w:spacing w:val="0"/>
                <w:position w:val="0"/>
                <w:sz w:val="21"/>
                <w:shd w:fill="auto" w:val="clear"/>
              </w:rPr>
              <w:t xml:space="preserve">24.240</w:t>
            </w:r>
            <w:r>
              <w:rPr>
                <w:rFonts w:ascii="Verdana" w:hAnsi="Verdana" w:cs="Verdana" w:eastAsia="Verdana"/>
                <w:color w:val="222222"/>
                <w:spacing w:val="0"/>
                <w:position w:val="0"/>
                <w:sz w:val="21"/>
                <w:shd w:fill="auto" w:val="clear"/>
              </w:rPr>
              <w:t xml:space="preserve">).</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6</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1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VERIFICAR SI EST</w:t>
      </w:r>
      <w:r>
        <w:rPr>
          <w:rFonts w:ascii="Verdana" w:hAnsi="Verdana" w:cs="Verdana" w:eastAsia="Verdana"/>
          <w:b/>
          <w:color w:val="1A3A6B"/>
          <w:spacing w:val="0"/>
          <w:position w:val="0"/>
          <w:sz w:val="26"/>
          <w:shd w:fill="auto" w:val="clear"/>
        </w:rPr>
        <w:t xml:space="preserve">Á PAGANDO DOBLE</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6.1 </w:t>
      </w:r>
      <w:r>
        <w:rPr>
          <w:rFonts w:ascii="Verdana" w:hAnsi="Verdana" w:cs="Verdana" w:eastAsia="Verdana"/>
          <w:b/>
          <w:color w:val="2E5FA3"/>
          <w:spacing w:val="0"/>
          <w:position w:val="0"/>
          <w:sz w:val="22"/>
          <w:shd w:fill="auto" w:val="clear"/>
        </w:rPr>
        <w:t xml:space="preserve">Cómo leer su factura de luz</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Tome una factura de EDEA, CESOP o CLYFEMA. Busque en la sección de "Impuestos y Tasas" o "Conceptos facturados" uno de estos rubros:</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3067"/>
        <w:gridCol w:w="3067"/>
        <w:gridCol w:w="3066"/>
      </w:tblGrid>
      <w:tr>
        <w:trPr>
          <w:trHeight w:val="1" w:hRule="atLeast"/>
          <w:jc w:val="left"/>
        </w:trPr>
        <w:tc>
          <w:tcPr>
            <w:tcW w:w="3067"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1A3A6B"/>
                <w:spacing w:val="0"/>
                <w:position w:val="0"/>
                <w:sz w:val="21"/>
                <w:shd w:fill="auto" w:val="clear"/>
              </w:rPr>
              <w:t xml:space="preserve">"Tasas Municipales"</w:t>
            </w:r>
          </w:p>
        </w:tc>
        <w:tc>
          <w:tcPr>
            <w:tcW w:w="3067"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1A3A6B"/>
                <w:spacing w:val="0"/>
                <w:position w:val="0"/>
                <w:sz w:val="21"/>
                <w:shd w:fill="auto" w:val="clear"/>
              </w:rPr>
              <w:t xml:space="preserve">"Ley </w:t>
            </w:r>
            <w:r>
              <w:rPr>
                <w:rFonts w:ascii="Verdana" w:hAnsi="Verdana" w:cs="Verdana" w:eastAsia="Verdana"/>
                <w:color w:val="1A3A6B"/>
                <w:spacing w:val="0"/>
                <w:position w:val="0"/>
                <w:sz w:val="21"/>
                <w:shd w:fill="auto" w:val="clear"/>
              </w:rPr>
              <w:t xml:space="preserve">10.740</w:t>
            </w:r>
            <w:r>
              <w:rPr>
                <w:rFonts w:ascii="Verdana" w:hAnsi="Verdana" w:cs="Verdana" w:eastAsia="Verdana"/>
                <w:color w:val="1A3A6B"/>
                <w:spacing w:val="0"/>
                <w:position w:val="0"/>
                <w:sz w:val="21"/>
                <w:shd w:fill="auto" w:val="clear"/>
              </w:rPr>
              <w:t xml:space="preserve">"</w:t>
            </w:r>
          </w:p>
        </w:tc>
        <w:tc>
          <w:tcPr>
            <w:tcW w:w="3066"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1A3A6B"/>
                <w:spacing w:val="0"/>
                <w:position w:val="0"/>
                <w:sz w:val="21"/>
                <w:shd w:fill="auto" w:val="clear"/>
              </w:rPr>
              <w:t xml:space="preserve">"Alumbrado Público"</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Si ese rubro existe y tiene un importe mayor a cero: la empresa de luz cobra el alumbrado en nombre del municipio. Anote ese importe.</w:t>
      </w: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6.2 </w:t>
      </w:r>
      <w:r>
        <w:rPr>
          <w:rFonts w:ascii="Verdana" w:hAnsi="Verdana" w:cs="Verdana" w:eastAsia="Verdana"/>
          <w:b/>
          <w:color w:val="2E5FA3"/>
          <w:spacing w:val="0"/>
          <w:position w:val="0"/>
          <w:sz w:val="22"/>
          <w:shd w:fill="auto" w:val="clear"/>
        </w:rPr>
        <w:t xml:space="preserve">Cómo leer su boleta de TSG</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Tome su boleta de Tasas Municipales. Fíjese en el "Código de Servicio":</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1200"/>
        <w:gridCol w:w="2400"/>
        <w:gridCol w:w="5600"/>
      </w:tblGrid>
      <w:tr>
        <w:trPr>
          <w:trHeight w:val="1" w:hRule="atLeast"/>
          <w:jc w:val="left"/>
        </w:trPr>
        <w:tc>
          <w:tcPr>
            <w:tcW w:w="12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CÓDIGO</w:t>
            </w:r>
          </w:p>
        </w:tc>
        <w:tc>
          <w:tcPr>
            <w:tcW w:w="24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NOMBRE</w:t>
            </w:r>
          </w:p>
        </w:tc>
        <w:tc>
          <w:tcPr>
            <w:tcW w:w="56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LO QUE SIGNIFICA</w:t>
            </w:r>
          </w:p>
        </w:tc>
      </w:tr>
      <w:tr>
        <w:trPr>
          <w:trHeight w:val="1" w:hRule="atLeast"/>
          <w:jc w:val="left"/>
        </w:trPr>
        <w:tc>
          <w:tcPr>
            <w:tcW w:w="1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8B0000"/>
                <w:spacing w:val="0"/>
                <w:position w:val="0"/>
                <w:sz w:val="20"/>
                <w:shd w:fill="auto" w:val="clear"/>
              </w:rPr>
              <w:t xml:space="preserve">1</w:t>
            </w:r>
            <w:r>
              <w:rPr>
                <w:rFonts w:ascii="Verdana" w:hAnsi="Verdana" w:cs="Verdana" w:eastAsia="Verdana"/>
                <w:color w:val="8B0000"/>
                <w:spacing w:val="0"/>
                <w:position w:val="0"/>
                <w:sz w:val="20"/>
                <w:shd w:fill="auto" w:val="clear"/>
              </w:rPr>
              <w:t xml:space="preserve">A</w:t>
            </w:r>
          </w:p>
        </w:tc>
        <w:tc>
          <w:tcPr>
            <w:tcW w:w="24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Generales + Alumbrado</w:t>
            </w:r>
          </w:p>
        </w:tc>
        <w:tc>
          <w:tcPr>
            <w:tcW w:w="56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Incluye el </w:t>
            </w:r>
            <w:r>
              <w:rPr>
                <w:rFonts w:ascii="Verdana" w:hAnsi="Verdana" w:cs="Verdana" w:eastAsia="Verdana"/>
                <w:color w:val="111111"/>
                <w:spacing w:val="0"/>
                <w:position w:val="0"/>
                <w:sz w:val="20"/>
                <w:shd w:fill="auto" w:val="clear"/>
              </w:rPr>
              <w:t xml:space="preserve">25</w:t>
            </w:r>
            <w:r>
              <w:rPr>
                <w:rFonts w:ascii="Verdana" w:hAnsi="Verdana" w:cs="Verdana" w:eastAsia="Verdana"/>
                <w:color w:val="111111"/>
                <w:spacing w:val="0"/>
                <w:position w:val="0"/>
                <w:sz w:val="20"/>
                <w:shd w:fill="auto" w:val="clear"/>
              </w:rPr>
              <w:t xml:space="preserve">% por alumbrado (Ord. Imp. Art.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e))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HAY DOBLE COBRO si también paga en factura de luz</w:t>
            </w:r>
          </w:p>
        </w:tc>
      </w:tr>
      <w:tr>
        <w:trPr>
          <w:trHeight w:val="1" w:hRule="atLeast"/>
          <w:jc w:val="left"/>
        </w:trPr>
        <w:tc>
          <w:tcPr>
            <w:tcW w:w="1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8B0000"/>
                <w:spacing w:val="0"/>
                <w:position w:val="0"/>
                <w:sz w:val="20"/>
                <w:shd w:fill="auto" w:val="clear"/>
              </w:rPr>
              <w:t xml:space="preserve">5</w:t>
            </w:r>
            <w:r>
              <w:rPr>
                <w:rFonts w:ascii="Verdana" w:hAnsi="Verdana" w:cs="Verdana" w:eastAsia="Verdana"/>
                <w:color w:val="8B0000"/>
                <w:spacing w:val="0"/>
                <w:position w:val="0"/>
                <w:sz w:val="20"/>
                <w:shd w:fill="auto" w:val="clear"/>
              </w:rPr>
              <w:t xml:space="preserve">A</w:t>
            </w:r>
          </w:p>
        </w:tc>
        <w:tc>
          <w:tcPr>
            <w:tcW w:w="24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Solo Alumbrado</w:t>
            </w:r>
          </w:p>
        </w:tc>
        <w:tc>
          <w:tcPr>
            <w:tcW w:w="56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Solo alumbrado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HAY DOBLE COBRO si también paga en factura de luz</w:t>
            </w:r>
          </w:p>
        </w:tc>
      </w:tr>
      <w:tr>
        <w:trPr>
          <w:trHeight w:val="1" w:hRule="atLeast"/>
          <w:jc w:val="left"/>
        </w:trPr>
        <w:tc>
          <w:tcPr>
            <w:tcW w:w="1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2E7D52"/>
                <w:spacing w:val="0"/>
                <w:position w:val="0"/>
                <w:sz w:val="20"/>
                <w:shd w:fill="auto" w:val="clear"/>
              </w:rPr>
              <w:t xml:space="preserve">4</w:t>
            </w:r>
          </w:p>
        </w:tc>
        <w:tc>
          <w:tcPr>
            <w:tcW w:w="24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Sin Alumbrado</w:t>
            </w:r>
          </w:p>
        </w:tc>
        <w:tc>
          <w:tcPr>
            <w:tcW w:w="56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No incluye alumbrado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NO HAY DOBLE COBRO (el alumbrado solo se paga por factura eléctrica)</w:t>
            </w:r>
          </w:p>
        </w:tc>
      </w:tr>
      <w:tr>
        <w:trPr>
          <w:trHeight w:val="1" w:hRule="atLeast"/>
          <w:jc w:val="left"/>
        </w:trPr>
        <w:tc>
          <w:tcPr>
            <w:tcW w:w="1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2E7D52"/>
                <w:spacing w:val="0"/>
                <w:position w:val="0"/>
                <w:sz w:val="20"/>
                <w:shd w:fill="auto" w:val="clear"/>
              </w:rPr>
              <w:t xml:space="preserve">6</w:t>
            </w:r>
          </w:p>
        </w:tc>
        <w:tc>
          <w:tcPr>
            <w:tcW w:w="24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Servicios Básicos</w:t>
            </w:r>
          </w:p>
        </w:tc>
        <w:tc>
          <w:tcPr>
            <w:tcW w:w="56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No incluye alumbrado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NO HAY DOBLE COBRO</w:t>
            </w:r>
          </w:p>
        </w:tc>
      </w:tr>
    </w:tbl>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2e7d52" w:sz="6"/>
              <w:left w:val="single" w:color="2e7d52" w:sz="6"/>
              <w:bottom w:val="single" w:color="2e7d52" w:sz="1"/>
              <w:right w:val="single" w:color="2e7d52" w:sz="6"/>
            </w:tcBorders>
            <w:shd w:color="000000" w:fill="2e7d52"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DIAGNÓSTICO RÁPIDO</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spacing w:val="0"/>
                <w:position w:val="0"/>
                <w:shd w:fill="auto" w:val="clear"/>
              </w:rPr>
            </w:pP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¿Su factura de luz tiene importe por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spacing w:val="0"/>
                <w:position w:val="0"/>
                <w:shd w:fill="auto" w:val="clear"/>
              </w:rPr>
            </w:pP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¿Su boleta de TSG es Código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A o </w:t>
            </w:r>
            <w:r>
              <w:rPr>
                <w:rFonts w:ascii="Verdana" w:hAnsi="Verdana" w:cs="Verdana" w:eastAsia="Verdana"/>
                <w:color w:val="111111"/>
                <w:spacing w:val="0"/>
                <w:position w:val="0"/>
                <w:sz w:val="20"/>
                <w:shd w:fill="auto" w:val="clear"/>
              </w:rPr>
              <w:t xml:space="preserve">5</w:t>
            </w:r>
            <w:r>
              <w:rPr>
                <w:rFonts w:ascii="Verdana" w:hAnsi="Verdana" w:cs="Verdana" w:eastAsia="Verdana"/>
                <w:color w:val="111111"/>
                <w:spacing w:val="0"/>
                <w:position w:val="0"/>
                <w:sz w:val="20"/>
                <w:shd w:fill="auto" w:val="clear"/>
              </w:rPr>
              <w:t xml:space="preserve">A?</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spacing w:val="0"/>
                <w:position w:val="0"/>
                <w:shd w:fill="auto" w:val="clear"/>
              </w:rPr>
            </w:pP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Si las dos respuestas son SÍ: hay doble cobro. Continúe con el Paso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w:t>
            </w:r>
          </w:p>
        </w:tc>
      </w:tr>
      <w:tr>
        <w:trPr>
          <w:trHeight w:val="1" w:hRule="atLeast"/>
          <w:jc w:val="left"/>
        </w:trPr>
        <w:tc>
          <w:tcPr>
            <w:tcW w:w="9200" w:type="dxa"/>
            <w:tcBorders>
              <w:top w:val="single" w:color="2e7d52" w:sz="0"/>
              <w:left w:val="single" w:color="2e7d52" w:sz="6"/>
              <w:bottom w:val="single" w:color="2e7d52" w:sz="4"/>
              <w:right w:val="single" w:color="2e7d52" w:sz="6"/>
            </w:tcBorders>
            <w:shd w:color="000000" w:fill="d6efe0" w:val="clear"/>
            <w:tcMar>
              <w:left w:w="140" w:type="dxa"/>
              <w:right w:w="140" w:type="dxa"/>
            </w:tcMar>
            <w:vAlign w:val="top"/>
          </w:tcPr>
          <w:p>
            <w:pPr>
              <w:spacing w:before="20" w:after="20" w:line="280"/>
              <w:ind w:right="0" w:left="0" w:firstLine="0"/>
              <w:jc w:val="both"/>
              <w:rPr>
                <w:spacing w:val="0"/>
                <w:position w:val="0"/>
                <w:shd w:fill="auto" w:val="clear"/>
              </w:rPr>
            </w:pP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Si tiene dudas: consulte en la Dirección de Rentas antes de presentar el reclamo.</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7</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2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REUNIR LA DOCUMENTACI</w:t>
      </w:r>
      <w:r>
        <w:rPr>
          <w:rFonts w:ascii="Verdana" w:hAnsi="Verdana" w:cs="Verdana" w:eastAsia="Verdana"/>
          <w:b/>
          <w:color w:val="1A3A6B"/>
          <w:spacing w:val="0"/>
          <w:position w:val="0"/>
          <w:sz w:val="26"/>
          <w:shd w:fill="auto" w:val="clear"/>
        </w:rPr>
        <w:t xml:space="preserve">ÓN NECESARIA</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Prepare todo antes de ir al Municipio. Cuanta más documentación lleve, más períodos podrá recuperar.</w:t>
      </w: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7.1 </w:t>
      </w:r>
      <w:r>
        <w:rPr>
          <w:rFonts w:ascii="Verdana" w:hAnsi="Verdana" w:cs="Verdana" w:eastAsia="Verdana"/>
          <w:b/>
          <w:color w:val="2E5FA3"/>
          <w:spacing w:val="0"/>
          <w:position w:val="0"/>
          <w:sz w:val="22"/>
          <w:shd w:fill="auto" w:val="clear"/>
        </w:rPr>
        <w:t xml:space="preserve">Documentación obligatoria</w:t>
      </w:r>
    </w:p>
    <w:tbl>
      <w:tblPr/>
      <w:tblGrid>
        <w:gridCol w:w="500"/>
        <w:gridCol w:w="4200"/>
        <w:gridCol w:w="4500"/>
      </w:tblGrid>
      <w:tr>
        <w:trPr>
          <w:trHeight w:val="1" w:hRule="atLeast"/>
          <w:jc w:val="left"/>
        </w:trPr>
        <w:tc>
          <w:tcPr>
            <w:tcW w:w="5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N°</w:t>
            </w:r>
          </w:p>
        </w:tc>
        <w:tc>
          <w:tcPr>
            <w:tcW w:w="42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DOCUMENTO</w:t>
            </w:r>
          </w:p>
        </w:tc>
        <w:tc>
          <w:tcPr>
            <w:tcW w:w="45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DÓNDE SE CONSIGUE</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1</w:t>
            </w:r>
          </w:p>
        </w:tc>
        <w:tc>
          <w:tcPr>
            <w:tcW w:w="42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DNI del solicitante (original y fotocopia)</w:t>
            </w:r>
          </w:p>
        </w:tc>
        <w:tc>
          <w:tcPr>
            <w:tcW w:w="4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Su DNI vigente. Si actúa como apoderado, adjuntar poder notarial.</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2</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Documentación del inmueble</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Título de propiedad, escritura o contrato de alquiler.</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3</w:t>
            </w:r>
          </w:p>
        </w:tc>
        <w:tc>
          <w:tcPr>
            <w:tcW w:w="42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Facturas de EDEA / CESOP / CLYFEMA (últimos </w:t>
            </w:r>
            <w:r>
              <w:rPr>
                <w:rFonts w:ascii="Verdana" w:hAnsi="Verdana" w:cs="Verdana" w:eastAsia="Verdana"/>
                <w:b/>
                <w:color w:val="111111"/>
                <w:spacing w:val="0"/>
                <w:position w:val="0"/>
                <w:sz w:val="20"/>
                <w:shd w:fill="auto" w:val="clear"/>
              </w:rPr>
              <w:t xml:space="preserve">12 </w:t>
            </w:r>
            <w:r>
              <w:rPr>
                <w:rFonts w:ascii="Verdana" w:hAnsi="Verdana" w:cs="Verdana" w:eastAsia="Verdana"/>
                <w:b/>
                <w:color w:val="111111"/>
                <w:spacing w:val="0"/>
                <w:position w:val="0"/>
                <w:sz w:val="20"/>
                <w:shd w:fill="auto" w:val="clear"/>
              </w:rPr>
              <w:t xml:space="preserve">meses mínimo)</w:t>
            </w:r>
          </w:p>
        </w:tc>
        <w:tc>
          <w:tcPr>
            <w:tcW w:w="4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Las originales o copias con el importe de "Tasa Municipal" /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discriminado.</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4</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Comprobantes de pago de las facturas de luz</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Tickets, extractos bancarios, constancias de débito automático o home banking.</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5</w:t>
            </w:r>
          </w:p>
        </w:tc>
        <w:tc>
          <w:tcPr>
            <w:tcW w:w="42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Boletas de TSG del municipio (mismos períodos)</w:t>
            </w:r>
          </w:p>
        </w:tc>
        <w:tc>
          <w:tcPr>
            <w:tcW w:w="4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Si no las tiene, solicite el historial en la Dirección de Rentas.</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6</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Comprobantes de pago de la TSG</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Idem punto </w:t>
            </w: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para los pagos de TSG municipal.</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7</w:t>
            </w:r>
          </w:p>
        </w:tc>
        <w:tc>
          <w:tcPr>
            <w:tcW w:w="42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Número de Partida Municipal del inmueble</w:t>
            </w:r>
          </w:p>
        </w:tc>
        <w:tc>
          <w:tcPr>
            <w:tcW w:w="4500" w:type="dxa"/>
            <w:tcBorders>
              <w:top w:val="single" w:color="b0c4d8" w:sz="1"/>
              <w:left w:val="single" w:color="b0c4d8" w:sz="1"/>
              <w:bottom w:val="single" w:color="b0c4d8" w:sz="1"/>
              <w:right w:val="single" w:color="b0c4d8" w:sz="1"/>
            </w:tcBorders>
            <w:shd w:color="000000" w:fill="d6e4f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Figura en la boleta de TSG o en el título de propiedad.</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2E5FA3"/>
                <w:spacing w:val="0"/>
                <w:position w:val="0"/>
                <w:sz w:val="20"/>
                <w:shd w:fill="auto" w:val="clear"/>
              </w:rPr>
              <w:t xml:space="preserve">8</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Número de suministro eléctrico</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Figura en la factura de luz, identificado como "N° Servicio" o "Cta. Suministro".</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7.2 </w:t>
      </w:r>
      <w:r>
        <w:rPr>
          <w:rFonts w:ascii="Verdana" w:hAnsi="Verdana" w:cs="Verdana" w:eastAsia="Verdana"/>
          <w:b/>
          <w:color w:val="2E5FA3"/>
          <w:spacing w:val="0"/>
          <w:position w:val="0"/>
          <w:sz w:val="22"/>
          <w:shd w:fill="auto" w:val="clear"/>
        </w:rPr>
        <w:t xml:space="preserve">Para recuperar períodos anteriores (recomendada)</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La Ordenanza Fiscal del Partido de La Costa establece el plazo de prescripción de las obligaciones tributarias. Consulte ese plazo en Rentas ANTES de presentar. Con más documentación, más períodos recupera.</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500"/>
        <w:gridCol w:w="4200"/>
        <w:gridCol w:w="4500"/>
      </w:tblGrid>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C25B00"/>
                <w:spacing w:val="0"/>
                <w:position w:val="0"/>
                <w:sz w:val="20"/>
                <w:shd w:fill="auto" w:val="clear"/>
              </w:rPr>
              <w:t xml:space="preserve">9</w:t>
            </w:r>
          </w:p>
        </w:tc>
        <w:tc>
          <w:tcPr>
            <w:tcW w:w="42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Facturas de luz de los últimos años (hasta el plazo de prescripción de la Ord. Fiscal local)</w:t>
            </w:r>
          </w:p>
        </w:tc>
        <w:tc>
          <w:tcPr>
            <w:tcW w:w="45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Si las perdió, solicite historial a EDEA/CESOP/CLYFEMA o al municipio (Ley Prov. N° </w:t>
            </w:r>
            <w:r>
              <w:rPr>
                <w:rFonts w:ascii="Verdana" w:hAnsi="Verdana" w:cs="Verdana" w:eastAsia="Verdana"/>
                <w:color w:val="111111"/>
                <w:spacing w:val="0"/>
                <w:position w:val="0"/>
                <w:sz w:val="20"/>
                <w:shd w:fill="auto" w:val="clear"/>
              </w:rPr>
              <w:t xml:space="preserve">12.475 </w:t>
            </w:r>
            <w:r>
              <w:rPr>
                <w:rFonts w:ascii="Verdana" w:hAnsi="Verdana" w:cs="Verdana" w:eastAsia="Verdana"/>
                <w:color w:val="111111"/>
                <w:spacing w:val="0"/>
                <w:position w:val="0"/>
                <w:sz w:val="20"/>
                <w:shd w:fill="auto" w:val="clear"/>
              </w:rPr>
              <w:t xml:space="preserve">de Acceso a la Información Pública </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Decreto reglamentario N</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2549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04</w:t>
            </w:r>
            <w:r>
              <w:rPr>
                <w:rFonts w:ascii="Verdana" w:hAnsi="Verdana" w:cs="Verdana" w:eastAsia="Verdana"/>
                <w:color w:val="111111"/>
                <w:spacing w:val="0"/>
                <w:position w:val="0"/>
                <w:sz w:val="20"/>
                <w:shd w:fill="auto" w:val="clear"/>
              </w:rPr>
              <w:t xml:space="preserve">).</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C25B00"/>
                <w:spacing w:val="0"/>
                <w:position w:val="0"/>
                <w:sz w:val="20"/>
                <w:shd w:fill="auto" w:val="clear"/>
              </w:rPr>
              <w:t xml:space="preserve">10</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Comprobantes de pago de esas facturas</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Extractos bancarios, recibos, constancias digitales.</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C25B00"/>
                <w:spacing w:val="0"/>
                <w:position w:val="0"/>
                <w:sz w:val="20"/>
                <w:shd w:fill="auto" w:val="clear"/>
              </w:rPr>
              <w:t xml:space="preserve">11</w:t>
            </w:r>
          </w:p>
        </w:tc>
        <w:tc>
          <w:tcPr>
            <w:tcW w:w="42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Historial de pagos de TSG de los últimos años</w:t>
            </w:r>
          </w:p>
        </w:tc>
        <w:tc>
          <w:tcPr>
            <w:tcW w:w="4500" w:type="dxa"/>
            <w:tcBorders>
              <w:top w:val="single" w:color="b0c4d8" w:sz="1"/>
              <w:left w:val="single" w:color="b0c4d8" w:sz="1"/>
              <w:bottom w:val="single" w:color="b0c4d8" w:sz="1"/>
              <w:right w:val="single" w:color="b0c4d8" w:sz="1"/>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Solicítelo gratuitamente en la Dirección de Rentas con su N° de Partida.</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rFonts w:ascii="Verdana" w:hAnsi="Verdana" w:cs="Verdana" w:eastAsia="Verdana"/>
                <w:spacing w:val="0"/>
                <w:position w:val="0"/>
                <w:shd w:fill="auto" w:val="clear"/>
              </w:rPr>
            </w:pPr>
            <w:r>
              <w:rPr>
                <w:rFonts w:ascii="Verdana" w:hAnsi="Verdana" w:cs="Verdana" w:eastAsia="Verdana"/>
                <w:b/>
                <w:color w:val="C25B00"/>
                <w:spacing w:val="0"/>
                <w:position w:val="0"/>
                <w:sz w:val="20"/>
                <w:shd w:fill="auto" w:val="clear"/>
              </w:rPr>
              <w:t xml:space="preserve">12</w:t>
            </w:r>
          </w:p>
        </w:tc>
        <w:tc>
          <w:tcPr>
            <w:tcW w:w="4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Cuadro propio de cálculo (opcional)</w:t>
            </w:r>
          </w:p>
        </w:tc>
        <w:tc>
          <w:tcPr>
            <w:tcW w:w="4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Una columna con importes TAP pagados en luz y otra con el componente alumbrado de TSG, para cuantificar la superposición.</w:t>
            </w:r>
          </w:p>
        </w:tc>
      </w:tr>
    </w:tbl>
    <w:p>
      <w:pPr>
        <w:spacing w:before="80" w:after="8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8a000" w:sz="6"/>
              <w:left w:val="single" w:color="c8a000" w:sz="6"/>
              <w:bottom w:val="single" w:color="c8a000" w:sz="1"/>
              <w:right w:val="single" w:color="c8a000" w:sz="6"/>
            </w:tcBorders>
            <w:shd w:color="000000" w:fill="c8a0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CONSEJO PRÁCTICO</w:t>
            </w:r>
          </w:p>
        </w:tc>
      </w:tr>
      <w:tr>
        <w:trPr>
          <w:trHeight w:val="1" w:hRule="atLeast"/>
          <w:jc w:val="left"/>
        </w:trPr>
        <w:tc>
          <w:tcPr>
            <w:tcW w:w="9200" w:type="dxa"/>
            <w:tcBorders>
              <w:top w:val="single" w:color="c8a000" w:sz="0"/>
              <w:left w:val="single" w:color="c8a000" w:sz="6"/>
              <w:bottom w:val="single" w:color="c8a000" w:sz="0"/>
              <w:right w:val="single" w:color="c8a000" w:sz="6"/>
            </w:tcBorders>
            <w:shd w:color="000000" w:fill="fff8dc"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2D00"/>
                <w:spacing w:val="0"/>
                <w:position w:val="0"/>
                <w:sz w:val="20"/>
                <w:shd w:fill="auto" w:val="clear"/>
              </w:rPr>
              <w:t xml:space="preserve">Lleve todo en una carpeta ordenada: (</w:t>
            </w:r>
            <w:r>
              <w:rPr>
                <w:rFonts w:ascii="Verdana" w:hAnsi="Verdana" w:cs="Verdana" w:eastAsia="Verdana"/>
                <w:color w:val="3A2D00"/>
                <w:spacing w:val="0"/>
                <w:position w:val="0"/>
                <w:sz w:val="20"/>
                <w:shd w:fill="auto" w:val="clear"/>
              </w:rPr>
              <w:t xml:space="preserve">1</w:t>
            </w:r>
            <w:r>
              <w:rPr>
                <w:rFonts w:ascii="Verdana" w:hAnsi="Verdana" w:cs="Verdana" w:eastAsia="Verdana"/>
                <w:color w:val="3A2D00"/>
                <w:spacing w:val="0"/>
                <w:position w:val="0"/>
                <w:sz w:val="20"/>
                <w:shd w:fill="auto" w:val="clear"/>
              </w:rPr>
              <w:t xml:space="preserve">) DNI, (</w:t>
            </w:r>
            <w:r>
              <w:rPr>
                <w:rFonts w:ascii="Verdana" w:hAnsi="Verdana" w:cs="Verdana" w:eastAsia="Verdana"/>
                <w:color w:val="3A2D00"/>
                <w:spacing w:val="0"/>
                <w:position w:val="0"/>
                <w:sz w:val="20"/>
                <w:shd w:fill="auto" w:val="clear"/>
              </w:rPr>
              <w:t xml:space="preserve">2</w:t>
            </w:r>
            <w:r>
              <w:rPr>
                <w:rFonts w:ascii="Verdana" w:hAnsi="Verdana" w:cs="Verdana" w:eastAsia="Verdana"/>
                <w:color w:val="3A2D00"/>
                <w:spacing w:val="0"/>
                <w:position w:val="0"/>
                <w:sz w:val="20"/>
                <w:shd w:fill="auto" w:val="clear"/>
              </w:rPr>
              <w:t xml:space="preserve">) doc. inmueble, (</w:t>
            </w:r>
            <w:r>
              <w:rPr>
                <w:rFonts w:ascii="Verdana" w:hAnsi="Verdana" w:cs="Verdana" w:eastAsia="Verdana"/>
                <w:color w:val="3A2D00"/>
                <w:spacing w:val="0"/>
                <w:position w:val="0"/>
                <w:sz w:val="20"/>
                <w:shd w:fill="auto" w:val="clear"/>
              </w:rPr>
              <w:t xml:space="preserve">3</w:t>
            </w:r>
            <w:r>
              <w:rPr>
                <w:rFonts w:ascii="Verdana" w:hAnsi="Verdana" w:cs="Verdana" w:eastAsia="Verdana"/>
                <w:color w:val="3A2D00"/>
                <w:spacing w:val="0"/>
                <w:position w:val="0"/>
                <w:sz w:val="20"/>
                <w:shd w:fill="auto" w:val="clear"/>
              </w:rPr>
              <w:t xml:space="preserve">) facturas de luz, (</w:t>
            </w:r>
            <w:r>
              <w:rPr>
                <w:rFonts w:ascii="Verdana" w:hAnsi="Verdana" w:cs="Verdana" w:eastAsia="Verdana"/>
                <w:color w:val="3A2D00"/>
                <w:spacing w:val="0"/>
                <w:position w:val="0"/>
                <w:sz w:val="20"/>
                <w:shd w:fill="auto" w:val="clear"/>
              </w:rPr>
              <w:t xml:space="preserve">4</w:t>
            </w:r>
            <w:r>
              <w:rPr>
                <w:rFonts w:ascii="Verdana" w:hAnsi="Verdana" w:cs="Verdana" w:eastAsia="Verdana"/>
                <w:color w:val="3A2D00"/>
                <w:spacing w:val="0"/>
                <w:position w:val="0"/>
                <w:sz w:val="20"/>
                <w:shd w:fill="auto" w:val="clear"/>
              </w:rPr>
              <w:t xml:space="preserve">) comprobantes de pago de luz, (</w:t>
            </w:r>
            <w:r>
              <w:rPr>
                <w:rFonts w:ascii="Verdana" w:hAnsi="Verdana" w:cs="Verdana" w:eastAsia="Verdana"/>
                <w:color w:val="3A2D00"/>
                <w:spacing w:val="0"/>
                <w:position w:val="0"/>
                <w:sz w:val="20"/>
                <w:shd w:fill="auto" w:val="clear"/>
              </w:rPr>
              <w:t xml:space="preserve">5</w:t>
            </w:r>
            <w:r>
              <w:rPr>
                <w:rFonts w:ascii="Verdana" w:hAnsi="Verdana" w:cs="Verdana" w:eastAsia="Verdana"/>
                <w:color w:val="3A2D00"/>
                <w:spacing w:val="0"/>
                <w:position w:val="0"/>
                <w:sz w:val="20"/>
                <w:shd w:fill="auto" w:val="clear"/>
              </w:rPr>
              <w:t xml:space="preserve">) boletas de TSG, (</w:t>
            </w:r>
            <w:r>
              <w:rPr>
                <w:rFonts w:ascii="Verdana" w:hAnsi="Verdana" w:cs="Verdana" w:eastAsia="Verdana"/>
                <w:color w:val="3A2D00"/>
                <w:spacing w:val="0"/>
                <w:position w:val="0"/>
                <w:sz w:val="20"/>
                <w:shd w:fill="auto" w:val="clear"/>
              </w:rPr>
              <w:t xml:space="preserve">6</w:t>
            </w:r>
            <w:r>
              <w:rPr>
                <w:rFonts w:ascii="Verdana" w:hAnsi="Verdana" w:cs="Verdana" w:eastAsia="Verdana"/>
                <w:color w:val="3A2D00"/>
                <w:spacing w:val="0"/>
                <w:position w:val="0"/>
                <w:sz w:val="20"/>
                <w:shd w:fill="auto" w:val="clear"/>
              </w:rPr>
              <w:t xml:space="preserve">) comprobantes de pago de TSG.</w:t>
            </w:r>
          </w:p>
        </w:tc>
      </w:tr>
      <w:tr>
        <w:trPr>
          <w:trHeight w:val="1" w:hRule="atLeast"/>
          <w:jc w:val="left"/>
        </w:trPr>
        <w:tc>
          <w:tcPr>
            <w:tcW w:w="9200" w:type="dxa"/>
            <w:tcBorders>
              <w:top w:val="single" w:color="c8a000" w:sz="0"/>
              <w:left w:val="single" w:color="c8a000" w:sz="6"/>
              <w:bottom w:val="single" w:color="c8a000" w:sz="4"/>
              <w:right w:val="single" w:color="c8a000" w:sz="6"/>
            </w:tcBorders>
            <w:shd w:color="000000" w:fill="fff8dc"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2D00"/>
                <w:spacing w:val="0"/>
                <w:position w:val="0"/>
                <w:sz w:val="20"/>
                <w:shd w:fill="auto" w:val="clear"/>
              </w:rPr>
              <w:t xml:space="preserve">Haga DOS juegos de copias de todo: el municipio retiene uno. Usted conserva siempre el suyo completo.</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8</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3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COMPLETAR LA DENUNCIA DE SUMINISTRO</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La "Denuncia de Suministro" es el acto por el cual comunica al municipio su número de suministro eléctrico, vinculando su factura de luz con su cuenta corriente de TSG. Habilita la compensación automática hacia adelante, conforme al Art. </w:t>
      </w:r>
      <w:r>
        <w:rPr>
          <w:rFonts w:ascii="Verdana" w:hAnsi="Verdana" w:cs="Verdana" w:eastAsia="Verdana"/>
          <w:color w:val="111111"/>
          <w:spacing w:val="0"/>
          <w:position w:val="0"/>
          <w:sz w:val="22"/>
          <w:shd w:fill="auto" w:val="clear"/>
        </w:rPr>
        <w:t xml:space="preserve">2</w:t>
      </w:r>
      <w:r>
        <w:rPr>
          <w:rFonts w:ascii="Verdana" w:hAnsi="Verdana" w:cs="Verdana" w:eastAsia="Verdana"/>
          <w:color w:val="111111"/>
          <w:spacing w:val="0"/>
          <w:position w:val="0"/>
          <w:sz w:val="22"/>
          <w:shd w:fill="auto" w:val="clear"/>
        </w:rPr>
        <w:t xml:space="preserve">°, inciso e) de la Ordenanza Impositiva del Partido de La Costa.</w:t>
      </w: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8.1 </w:t>
      </w:r>
      <w:r>
        <w:rPr>
          <w:rFonts w:ascii="Verdana" w:hAnsi="Verdana" w:cs="Verdana" w:eastAsia="Verdana"/>
          <w:b/>
          <w:color w:val="2E5FA3"/>
          <w:spacing w:val="0"/>
          <w:position w:val="0"/>
          <w:sz w:val="22"/>
          <w:shd w:fill="auto" w:val="clear"/>
        </w:rPr>
        <w:t xml:space="preserve">¿Dónde y cómo se presenta?</w:t>
      </w:r>
    </w:p>
    <w:tbl>
      <w:tblPr/>
      <w:tblGrid>
        <w:gridCol w:w="4600"/>
        <w:gridCol w:w="4600"/>
      </w:tblGrid>
      <w:tr>
        <w:trPr>
          <w:trHeight w:val="1" w:hRule="atLeast"/>
          <w:jc w:val="left"/>
        </w:trPr>
        <w:tc>
          <w:tcPr>
            <w:tcW w:w="4600" w:type="dxa"/>
            <w:tcBorders>
              <w:top w:val="single" w:color="2e5fa3" w:sz="6"/>
              <w:left w:val="single" w:color="2e5fa3" w:sz="6"/>
              <w:bottom w:val="single" w:color="2e5fa3" w:sz="6"/>
              <w:right w:val="single" w:color="836967" w:sz="1"/>
            </w:tcBorders>
            <w:shd w:color="000000" w:fill="d6e4f0" w:val="clear"/>
            <w:tcMar>
              <w:left w:w="140" w:type="dxa"/>
              <w:right w:w="140" w:type="dxa"/>
            </w:tcMar>
            <w:vAlign w:val="top"/>
          </w:tcPr>
          <w:p>
            <w:pPr>
              <w:spacing w:before="60" w:after="30" w:line="300"/>
              <w:ind w:right="0" w:left="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color w:val="1A3A6B"/>
                <w:spacing w:val="0"/>
                <w:position w:val="0"/>
                <w:sz w:val="21"/>
                <w:shd w:fill="auto" w:val="clear"/>
              </w:rPr>
              <w:t xml:space="preserve">🏛</w:t>
            </w:r>
            <w:r>
              <w:rPr>
                <w:rFonts w:ascii="Verdana" w:hAnsi="Verdana" w:cs="Verdana" w:eastAsia="Verdana"/>
                <w:color w:val="1A3A6B"/>
                <w:spacing w:val="0"/>
                <w:position w:val="0"/>
                <w:sz w:val="21"/>
                <w:shd w:fill="auto" w:val="clear"/>
              </w:rPr>
              <w:t xml:space="preserve">  </w:t>
            </w:r>
            <w:r>
              <w:rPr>
                <w:rFonts w:ascii="Verdana" w:hAnsi="Verdana" w:cs="Verdana" w:eastAsia="Verdana"/>
                <w:color w:val="1A3A6B"/>
                <w:spacing w:val="0"/>
                <w:position w:val="0"/>
                <w:sz w:val="21"/>
                <w:shd w:fill="auto" w:val="clear"/>
              </w:rPr>
              <w:t xml:space="preserve">FORMA PRESENCIAL</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¿Dónde?</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Dirección de Rentas / Ingresos Públicos </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Palacio Municipal (Mar del Tuy</w:t>
            </w:r>
            <w:r>
              <w:rPr>
                <w:rFonts w:ascii="Verdana" w:hAnsi="Verdana" w:cs="Verdana" w:eastAsia="Verdana"/>
                <w:color w:val="111111"/>
                <w:spacing w:val="0"/>
                <w:position w:val="0"/>
                <w:sz w:val="20"/>
                <w:shd w:fill="auto" w:val="clear"/>
              </w:rPr>
              <w:t xml:space="preserve">ú) o Delegaciones Municipales del Partido.</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¿Qué pedir?</w:t>
            </w:r>
          </w:p>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El formulario de "Denuncia de Suministro" o de "Compensación Ley </w:t>
            </w:r>
            <w:r>
              <w:rPr>
                <w:rFonts w:ascii="Verdana" w:hAnsi="Verdana" w:cs="Verdana" w:eastAsia="Verdana"/>
                <w:color w:val="111111"/>
                <w:spacing w:val="0"/>
                <w:position w:val="0"/>
                <w:sz w:val="20"/>
                <w:shd w:fill="auto" w:val="clear"/>
              </w:rPr>
              <w:t xml:space="preserve">10.740 </w:t>
            </w:r>
            <w:r>
              <w:rPr>
                <w:rFonts w:ascii="Verdana" w:hAnsi="Verdana" w:cs="Verdana" w:eastAsia="Verdana"/>
                <w:color w:val="111111"/>
                <w:spacing w:val="0"/>
                <w:position w:val="0"/>
                <w:sz w:val="20"/>
                <w:shd w:fill="auto" w:val="clear"/>
              </w:rPr>
              <w:t xml:space="preserve">/ TSG".</w:t>
            </w:r>
          </w:p>
        </w:tc>
        <w:tc>
          <w:tcPr>
            <w:tcW w:w="4600" w:type="dxa"/>
            <w:tcBorders>
              <w:top w:val="single" w:color="836967" w:sz="6"/>
              <w:left w:val="single" w:color="836967" w:sz="1"/>
              <w:bottom w:val="single" w:color="836967" w:sz="6"/>
              <w:right w:val="single" w:color="836967" w:sz="6"/>
            </w:tcBorders>
            <w:shd w:color="000000" w:fill="auto" w:val="clear"/>
            <w:tcMar>
              <w:left w:w="140" w:type="dxa"/>
              <w:right w:w="140" w:type="dxa"/>
            </w:tcMar>
            <w:vAlign w:val="top"/>
          </w:tcPr>
          <w:p>
            <w:pPr>
              <w:spacing w:before="60" w:after="30" w:line="300"/>
              <w:ind w:right="0" w:left="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color w:val="1A5E3A"/>
                <w:spacing w:val="0"/>
                <w:position w:val="0"/>
                <w:sz w:val="21"/>
                <w:shd w:fill="auto" w:val="clear"/>
              </w:rPr>
              <w:t xml:space="preserve">💻</w:t>
            </w:r>
            <w:r>
              <w:rPr>
                <w:rFonts w:ascii="Verdana" w:hAnsi="Verdana" w:cs="Verdana" w:eastAsia="Verdana"/>
                <w:color w:val="1A5E3A"/>
                <w:spacing w:val="0"/>
                <w:position w:val="0"/>
                <w:sz w:val="21"/>
                <w:shd w:fill="auto" w:val="clear"/>
              </w:rPr>
              <w:t xml:space="preserve">  </w:t>
            </w:r>
            <w:r>
              <w:rPr>
                <w:rFonts w:ascii="Verdana" w:hAnsi="Verdana" w:cs="Verdana" w:eastAsia="Verdana"/>
                <w:color w:val="1A5E3A"/>
                <w:spacing w:val="0"/>
                <w:position w:val="0"/>
                <w:sz w:val="21"/>
                <w:shd w:fill="auto" w:val="clear"/>
              </w:rPr>
              <w:t xml:space="preserve">FORMA DIGITAL (Portal de Autogestión)</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¿Dónde?</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lacosta.gob.ar/tramites-unificados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"Tasas Municipales" </w:t>
            </w:r>
            <w:r>
              <w:rPr>
                <w:rFonts w:ascii="Cambria Math" w:hAnsi="Cambria Math" w:cs="Cambria Math" w:eastAsia="Cambria Math"/>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"Denuncia de Suministro" (si está habilitada la sección).</w:t>
            </w:r>
          </w:p>
          <w:p>
            <w:pPr>
              <w:spacing w:before="60" w:after="1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Si el portal no la tiene:</w:t>
            </w:r>
          </w:p>
          <w:p>
            <w:pPr>
              <w:spacing w:before="60" w:after="80" w:line="300"/>
              <w:ind w:right="0" w:left="0" w:firstLine="0"/>
              <w:jc w:val="both"/>
              <w:rPr>
                <w:spacing w:val="0"/>
                <w:position w:val="0"/>
                <w:shd w:fill="auto" w:val="clear"/>
              </w:rPr>
            </w:pPr>
            <w:r>
              <w:rPr>
                <w:rFonts w:ascii="Verdana" w:hAnsi="Verdana" w:cs="Verdana" w:eastAsia="Verdana"/>
                <w:color w:val="111111"/>
                <w:spacing w:val="0"/>
                <w:position w:val="0"/>
                <w:sz w:val="20"/>
                <w:shd w:fill="auto" w:val="clear"/>
              </w:rPr>
              <w:t xml:space="preserve">Opte por la vía presencial y déjelo asentado en su nota (puede ser útil si luego recurre).</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8.2 </w:t>
      </w:r>
      <w:r>
        <w:rPr>
          <w:rFonts w:ascii="Verdana" w:hAnsi="Verdana" w:cs="Verdana" w:eastAsia="Verdana"/>
          <w:b/>
          <w:color w:val="2E5FA3"/>
          <w:spacing w:val="0"/>
          <w:position w:val="0"/>
          <w:sz w:val="22"/>
          <w:shd w:fill="auto" w:val="clear"/>
        </w:rPr>
        <w:t xml:space="preserve">Datos que debe completar en el formulario</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Téngalos a mano antes de ir:</w:t>
      </w:r>
    </w:p>
    <w:p>
      <w:pPr>
        <w:spacing w:before="40" w:after="40" w:line="240"/>
        <w:ind w:right="0" w:left="0" w:firstLine="0"/>
        <w:jc w:val="left"/>
        <w:rPr>
          <w:rFonts w:ascii="Verdana" w:hAnsi="Verdana" w:cs="Verdana" w:eastAsia="Verdana"/>
          <w:color w:val="auto"/>
          <w:spacing w:val="0"/>
          <w:position w:val="0"/>
          <w:sz w:val="22"/>
          <w:shd w:fill="auto" w:val="clear"/>
        </w:rPr>
      </w:pP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Nombre y apellido completo del solicitante.</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DNI del solicitante.</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Calidad en que se presenta: propietario / locatario / usufructuario / apoderado.</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Número de Partida Municipal (TSG) del inmueble.</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Domicilio completo del inmueble.</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Nombre de la prestadora: EDEA / CESOP / CLYFEMA.</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Número de suministro eléctrico (como figura en la factura de luz).</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Categoría de tarifa (Residencial, Comercial, Industrial, etc.).</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Períodos objeto del reclamo: desde ___/___/___ hasta ___/___/___.</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Tipo de solicitud: compensación hacia adelante / también acreditación de períodos anteriores.</w:t>
      </w:r>
    </w:p>
    <w:p>
      <w:pPr>
        <w:numPr>
          <w:ilvl w:val="0"/>
          <w:numId w:val="422"/>
        </w:numPr>
        <w:spacing w:before="30" w:after="3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Correo electrónico y teléfono de contacto.</w:t>
      </w:r>
    </w:p>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9</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4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PRESENTAR EL RECLAMO ANTE EL MUNICIPIO</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9.1 </w:t>
      </w:r>
      <w:r>
        <w:rPr>
          <w:rFonts w:ascii="Verdana" w:hAnsi="Verdana" w:cs="Verdana" w:eastAsia="Verdana"/>
          <w:b/>
          <w:color w:val="2E5FA3"/>
          <w:spacing w:val="0"/>
          <w:position w:val="0"/>
          <w:sz w:val="22"/>
          <w:shd w:fill="auto" w:val="clear"/>
        </w:rPr>
        <w:t xml:space="preserve">¿Qué presentar?</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Junto con el formulario de Denuncia de Suministro (Paso </w:t>
      </w:r>
      <w:r>
        <w:rPr>
          <w:rFonts w:ascii="Verdana" w:hAnsi="Verdana" w:cs="Verdana" w:eastAsia="Verdana"/>
          <w:color w:val="111111"/>
          <w:spacing w:val="0"/>
          <w:position w:val="0"/>
          <w:sz w:val="21"/>
          <w:shd w:fill="auto" w:val="clear"/>
        </w:rPr>
        <w:t xml:space="preserve">3</w:t>
      </w:r>
      <w:r>
        <w:rPr>
          <w:rFonts w:ascii="Verdana" w:hAnsi="Verdana" w:cs="Verdana" w:eastAsia="Verdana"/>
          <w:color w:val="111111"/>
          <w:spacing w:val="0"/>
          <w:position w:val="0"/>
          <w:sz w:val="21"/>
          <w:shd w:fill="auto" w:val="clear"/>
        </w:rPr>
        <w:t xml:space="preserve">), presente una nota formal. El modelo completo está en la Sección </w:t>
      </w:r>
      <w:r>
        <w:rPr>
          <w:rFonts w:ascii="Verdana" w:hAnsi="Verdana" w:cs="Verdana" w:eastAsia="Verdana"/>
          <w:color w:val="111111"/>
          <w:spacing w:val="0"/>
          <w:position w:val="0"/>
          <w:sz w:val="21"/>
          <w:shd w:fill="auto" w:val="clear"/>
        </w:rPr>
        <w:t xml:space="preserve">12 </w:t>
      </w:r>
      <w:r>
        <w:rPr>
          <w:rFonts w:ascii="Verdana" w:hAnsi="Verdana" w:cs="Verdana" w:eastAsia="Verdana"/>
          <w:color w:val="111111"/>
          <w:spacing w:val="0"/>
          <w:position w:val="0"/>
          <w:sz w:val="21"/>
          <w:shd w:fill="auto" w:val="clear"/>
        </w:rPr>
        <w:t xml:space="preserve">de este manual.</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500"/>
        <w:gridCol w:w="5200"/>
        <w:gridCol w:w="3500"/>
      </w:tblGrid>
      <w:tr>
        <w:trPr>
          <w:trHeight w:val="1" w:hRule="atLeast"/>
          <w:jc w:val="left"/>
        </w:trPr>
        <w:tc>
          <w:tcPr>
            <w:tcW w:w="5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center"/>
              <w:rPr>
                <w:rFonts w:ascii="Verdana" w:hAnsi="Verdana" w:cs="Verdana" w:eastAsia="Verdana"/>
                <w:color w:val="auto"/>
                <w:spacing w:val="0"/>
                <w:position w:val="0"/>
                <w:sz w:val="22"/>
                <w:shd w:fill="auto" w:val="clear"/>
              </w:rPr>
            </w:pPr>
          </w:p>
        </w:tc>
        <w:tc>
          <w:tcPr>
            <w:tcW w:w="52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QUÉ PRESENTAR</w:t>
            </w:r>
          </w:p>
        </w:tc>
        <w:tc>
          <w:tcPr>
            <w:tcW w:w="35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EN QUÉ CANTIDAD</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Nota de presentación (modelo en Sección </w:t>
            </w:r>
            <w:r>
              <w:rPr>
                <w:rFonts w:ascii="Verdana" w:hAnsi="Verdana" w:cs="Verdana" w:eastAsia="Verdana"/>
                <w:b/>
                <w:color w:val="111111"/>
                <w:spacing w:val="0"/>
                <w:position w:val="0"/>
                <w:sz w:val="20"/>
                <w:shd w:fill="auto" w:val="clear"/>
              </w:rPr>
              <w:t xml:space="preserve">12</w:t>
            </w:r>
            <w:r>
              <w:rPr>
                <w:rFonts w:ascii="Verdana" w:hAnsi="Verdana" w:cs="Verdana" w:eastAsia="Verdana"/>
                <w:b/>
                <w:color w:val="111111"/>
                <w:spacing w:val="0"/>
                <w:position w:val="0"/>
                <w:sz w:val="20"/>
                <w:shd w:fill="auto" w:val="clear"/>
              </w:rPr>
              <w:t xml:space="preserve">)</w:t>
            </w:r>
          </w:p>
        </w:tc>
        <w:tc>
          <w:tcPr>
            <w:tcW w:w="3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2 </w:t>
            </w:r>
            <w:r>
              <w:rPr>
                <w:rFonts w:ascii="Verdana" w:hAnsi="Verdana" w:cs="Verdana" w:eastAsia="Verdana"/>
                <w:color w:val="111111"/>
                <w:spacing w:val="0"/>
                <w:position w:val="0"/>
                <w:sz w:val="20"/>
                <w:shd w:fill="auto" w:val="clear"/>
              </w:rPr>
              <w:t xml:space="preserve">copias: municipio y para usted (con sello de recepción)</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Formulario de Denuncia de Suministro</w:t>
            </w:r>
          </w:p>
        </w:tc>
        <w:tc>
          <w:tcPr>
            <w:tcW w:w="3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original firmado + </w:t>
            </w: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copia</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Declaración Jurada (modelo en Sección </w:t>
            </w:r>
            <w:r>
              <w:rPr>
                <w:rFonts w:ascii="Verdana" w:hAnsi="Verdana" w:cs="Verdana" w:eastAsia="Verdana"/>
                <w:b/>
                <w:color w:val="111111"/>
                <w:spacing w:val="0"/>
                <w:position w:val="0"/>
                <w:sz w:val="20"/>
                <w:shd w:fill="auto" w:val="clear"/>
              </w:rPr>
              <w:t xml:space="preserve">13</w:t>
            </w:r>
            <w:r>
              <w:rPr>
                <w:rFonts w:ascii="Verdana" w:hAnsi="Verdana" w:cs="Verdana" w:eastAsia="Verdana"/>
                <w:b/>
                <w:color w:val="111111"/>
                <w:spacing w:val="0"/>
                <w:position w:val="0"/>
                <w:sz w:val="20"/>
                <w:shd w:fill="auto" w:val="clear"/>
              </w:rPr>
              <w:t xml:space="preserve">)</w:t>
            </w:r>
          </w:p>
        </w:tc>
        <w:tc>
          <w:tcPr>
            <w:tcW w:w="3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original firmado</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Fotocopia de DNI (frente y dorso)</w:t>
            </w:r>
          </w:p>
        </w:tc>
        <w:tc>
          <w:tcPr>
            <w:tcW w:w="3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juego</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Documentación del inmueble</w:t>
            </w:r>
          </w:p>
        </w:tc>
        <w:tc>
          <w:tcPr>
            <w:tcW w:w="3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fotocopia</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Facturas de luz con la TAP discriminada</w:t>
            </w:r>
          </w:p>
        </w:tc>
        <w:tc>
          <w:tcPr>
            <w:tcW w:w="3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fotocopia de cada una</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Comprobantes de pago de las facturas de luz</w:t>
            </w:r>
          </w:p>
        </w:tc>
        <w:tc>
          <w:tcPr>
            <w:tcW w:w="3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fotocopia de cada uno</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Boletas de TSG de los períodos reclamados</w:t>
            </w:r>
          </w:p>
        </w:tc>
        <w:tc>
          <w:tcPr>
            <w:tcW w:w="3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fotocopia de cada una</w:t>
            </w:r>
          </w:p>
        </w:tc>
      </w:tr>
      <w:tr>
        <w:trPr>
          <w:trHeight w:val="1" w:hRule="atLeast"/>
          <w:jc w:val="left"/>
        </w:trPr>
        <w:tc>
          <w:tcPr>
            <w:tcW w:w="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40"/>
              <w:ind w:right="0" w:left="0" w:firstLine="0"/>
              <w:jc w:val="center"/>
              <w:rPr>
                <w:spacing w:val="0"/>
                <w:position w:val="0"/>
                <w:shd w:fill="auto" w:val="clear"/>
              </w:rPr>
            </w:pPr>
            <w:r>
              <w:rPr>
                <w:rFonts w:ascii="Segoe UI Symbol" w:hAnsi="Segoe UI Symbol" w:cs="Segoe UI Symbol" w:eastAsia="Segoe UI Symbol"/>
                <w:color w:val="111111"/>
                <w:spacing w:val="0"/>
                <w:position w:val="0"/>
                <w:sz w:val="20"/>
                <w:shd w:fill="auto" w:val="clear"/>
              </w:rPr>
              <w:t xml:space="preserve">📄</w:t>
            </w:r>
          </w:p>
        </w:tc>
        <w:tc>
          <w:tcPr>
            <w:tcW w:w="5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11111"/>
                <w:spacing w:val="0"/>
                <w:position w:val="0"/>
                <w:sz w:val="20"/>
                <w:shd w:fill="auto" w:val="clear"/>
              </w:rPr>
              <w:t xml:space="preserve">Comprobantes de pago de la TSG</w:t>
            </w:r>
          </w:p>
        </w:tc>
        <w:tc>
          <w:tcPr>
            <w:tcW w:w="3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1 </w:t>
            </w:r>
            <w:r>
              <w:rPr>
                <w:rFonts w:ascii="Verdana" w:hAnsi="Verdana" w:cs="Verdana" w:eastAsia="Verdana"/>
                <w:color w:val="111111"/>
                <w:spacing w:val="0"/>
                <w:position w:val="0"/>
                <w:sz w:val="20"/>
                <w:shd w:fill="auto" w:val="clear"/>
              </w:rPr>
              <w:t xml:space="preserve">fotocopia de cada uno</w:t>
            </w:r>
          </w:p>
        </w:tc>
      </w:tr>
    </w:tbl>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25b00" w:sz="6"/>
              <w:left w:val="single" w:color="c25b00" w:sz="6"/>
              <w:bottom w:val="single" w:color="c25b00" w:sz="1"/>
              <w:right w:val="single" w:color="c25b00" w:sz="6"/>
            </w:tcBorders>
            <w:shd w:color="000000" w:fill="c25b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Emoji" w:hAnsi="Segoe UI Emoji" w:cs="Segoe UI Emoji" w:eastAsia="Segoe UI Emoji"/>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MUY IMPORTANTE: EXIJA SIEMPRE EL SELLO DE RECEPCIÓN</w:t>
            </w:r>
          </w:p>
        </w:tc>
      </w:tr>
      <w:tr>
        <w:trPr>
          <w:trHeight w:val="1" w:hRule="atLeast"/>
          <w:jc w:val="left"/>
        </w:trPr>
        <w:tc>
          <w:tcPr>
            <w:tcW w:w="9200" w:type="dxa"/>
            <w:tcBorders>
              <w:top w:val="single" w:color="c25b00" w:sz="0"/>
              <w:left w:val="single" w:color="c25b00" w:sz="6"/>
              <w:bottom w:val="single" w:color="c25b00" w:sz="0"/>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No se vaya del mostrador sin su copia sellada con: (</w:t>
            </w:r>
            <w:r>
              <w:rPr>
                <w:rFonts w:ascii="Verdana" w:hAnsi="Verdana" w:cs="Verdana" w:eastAsia="Verdana"/>
                <w:color w:val="5A2D00"/>
                <w:spacing w:val="0"/>
                <w:position w:val="0"/>
                <w:sz w:val="20"/>
                <w:shd w:fill="auto" w:val="clear"/>
              </w:rPr>
              <w:t xml:space="preserve">1</w:t>
            </w:r>
            <w:r>
              <w:rPr>
                <w:rFonts w:ascii="Verdana" w:hAnsi="Verdana" w:cs="Verdana" w:eastAsia="Verdana"/>
                <w:color w:val="5A2D00"/>
                <w:spacing w:val="0"/>
                <w:position w:val="0"/>
                <w:sz w:val="20"/>
                <w:shd w:fill="auto" w:val="clear"/>
              </w:rPr>
              <w:t xml:space="preserve">) fecha de presentación, (</w:t>
            </w:r>
            <w:r>
              <w:rPr>
                <w:rFonts w:ascii="Verdana" w:hAnsi="Verdana" w:cs="Verdana" w:eastAsia="Verdana"/>
                <w:color w:val="5A2D00"/>
                <w:spacing w:val="0"/>
                <w:position w:val="0"/>
                <w:sz w:val="20"/>
                <w:shd w:fill="auto" w:val="clear"/>
              </w:rPr>
              <w:t xml:space="preserve">2</w:t>
            </w:r>
            <w:r>
              <w:rPr>
                <w:rFonts w:ascii="Verdana" w:hAnsi="Verdana" w:cs="Verdana" w:eastAsia="Verdana"/>
                <w:color w:val="5A2D00"/>
                <w:spacing w:val="0"/>
                <w:position w:val="0"/>
                <w:sz w:val="20"/>
                <w:shd w:fill="auto" w:val="clear"/>
              </w:rPr>
              <w:t xml:space="preserve">) número de expediente o trámite asignado, (</w:t>
            </w:r>
            <w:r>
              <w:rPr>
                <w:rFonts w:ascii="Verdana" w:hAnsi="Verdana" w:cs="Verdana" w:eastAsia="Verdana"/>
                <w:color w:val="5A2D00"/>
                <w:spacing w:val="0"/>
                <w:position w:val="0"/>
                <w:sz w:val="20"/>
                <w:shd w:fill="auto" w:val="clear"/>
              </w:rPr>
              <w:t xml:space="preserve">3</w:t>
            </w:r>
            <w:r>
              <w:rPr>
                <w:rFonts w:ascii="Verdana" w:hAnsi="Verdana" w:cs="Verdana" w:eastAsia="Verdana"/>
                <w:color w:val="5A2D00"/>
                <w:spacing w:val="0"/>
                <w:position w:val="0"/>
                <w:sz w:val="20"/>
                <w:shd w:fill="auto" w:val="clear"/>
              </w:rPr>
              <w:t xml:space="preserve">) nombre y firma del agente receptor.</w:t>
            </w:r>
          </w:p>
        </w:tc>
      </w:tr>
      <w:tr>
        <w:trPr>
          <w:trHeight w:val="1" w:hRule="atLeast"/>
          <w:jc w:val="left"/>
        </w:trPr>
        <w:tc>
          <w:tcPr>
            <w:tcW w:w="9200" w:type="dxa"/>
            <w:tcBorders>
              <w:top w:val="single" w:color="c25b00" w:sz="0"/>
              <w:left w:val="single" w:color="c25b00" w:sz="6"/>
              <w:bottom w:val="single" w:color="c25b00" w:sz="0"/>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Si el funcionario se niega a sellar, pida hablar con el superior y deje constancia escrita del hecho.</w:t>
            </w:r>
          </w:p>
        </w:tc>
      </w:tr>
      <w:tr>
        <w:trPr>
          <w:trHeight w:val="1" w:hRule="atLeast"/>
          <w:jc w:val="left"/>
        </w:trPr>
        <w:tc>
          <w:tcPr>
            <w:tcW w:w="9200" w:type="dxa"/>
            <w:tcBorders>
              <w:top w:val="single" w:color="c25b00" w:sz="0"/>
              <w:left w:val="single" w:color="c25b00" w:sz="6"/>
              <w:bottom w:val="single" w:color="c25b00" w:sz="0"/>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Esa constancia es su prueba de la fecha de presentación y del inicio del plazo de respuesta (Decreto-Ley N° </w:t>
            </w:r>
            <w:r>
              <w:rPr>
                <w:rFonts w:ascii="Verdana" w:hAnsi="Verdana" w:cs="Verdana" w:eastAsia="Verdana"/>
                <w:color w:val="5A2D00"/>
                <w:spacing w:val="0"/>
                <w:position w:val="0"/>
                <w:sz w:val="20"/>
                <w:shd w:fill="auto" w:val="clear"/>
              </w:rPr>
              <w:t xml:space="preserve">7647</w:t>
            </w:r>
            <w:r>
              <w:rPr>
                <w:rFonts w:ascii="Verdana" w:hAnsi="Verdana" w:cs="Verdana" w:eastAsia="Verdana"/>
                <w:color w:val="5A2D00"/>
                <w:spacing w:val="0"/>
                <w:position w:val="0"/>
                <w:sz w:val="20"/>
                <w:shd w:fill="auto" w:val="clear"/>
              </w:rPr>
              <w:t xml:space="preserve">/</w:t>
            </w:r>
            <w:r>
              <w:rPr>
                <w:rFonts w:ascii="Verdana" w:hAnsi="Verdana" w:cs="Verdana" w:eastAsia="Verdana"/>
                <w:color w:val="5A2D00"/>
                <w:spacing w:val="0"/>
                <w:position w:val="0"/>
                <w:sz w:val="20"/>
                <w:shd w:fill="auto" w:val="clear"/>
              </w:rPr>
              <w:t xml:space="preserve">70</w:t>
            </w:r>
            <w:r>
              <w:rPr>
                <w:rFonts w:ascii="Verdana" w:hAnsi="Verdana" w:cs="Verdana" w:eastAsia="Verdana"/>
                <w:color w:val="5A2D00"/>
                <w:spacing w:val="0"/>
                <w:position w:val="0"/>
                <w:sz w:val="20"/>
                <w:shd w:fill="auto" w:val="clear"/>
              </w:rPr>
              <w:t xml:space="preserve">).</w:t>
            </w:r>
          </w:p>
        </w:tc>
      </w:tr>
      <w:tr>
        <w:trPr>
          <w:trHeight w:val="1" w:hRule="atLeast"/>
          <w:jc w:val="left"/>
        </w:trPr>
        <w:tc>
          <w:tcPr>
            <w:tcW w:w="9200" w:type="dxa"/>
            <w:tcBorders>
              <w:top w:val="single" w:color="c25b00" w:sz="0"/>
              <w:left w:val="single" w:color="c25b00" w:sz="6"/>
              <w:bottom w:val="single" w:color="c25b00" w:sz="4"/>
              <w:right w:val="single" w:color="c25b00" w:sz="6"/>
            </w:tcBorders>
            <w:shd w:color="000000" w:fill="fff0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A2D00"/>
                <w:spacing w:val="0"/>
                <w:position w:val="0"/>
                <w:sz w:val="20"/>
                <w:shd w:fill="auto" w:val="clear"/>
              </w:rPr>
              <w:t xml:space="preserve">Guarde esa copia en lugar seguro durante al menos el plazo de prescripción de la Ordenanza Fiscal local.</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10</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5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SEGUIMIENTO Y RESULTADO ESPERADO</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10.1 </w:t>
      </w:r>
      <w:r>
        <w:rPr>
          <w:rFonts w:ascii="Verdana" w:hAnsi="Verdana" w:cs="Verdana" w:eastAsia="Verdana"/>
          <w:b/>
          <w:color w:val="2E5FA3"/>
          <w:spacing w:val="0"/>
          <w:position w:val="0"/>
          <w:sz w:val="22"/>
          <w:shd w:fill="auto" w:val="clear"/>
        </w:rPr>
        <w:t xml:space="preserve">Plazos aplicables</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Los plazos del procedimiento administrativo municipal se rigen por el Decreto-Ley Provincial N° </w:t>
      </w:r>
      <w:r>
        <w:rPr>
          <w:rFonts w:ascii="Verdana" w:hAnsi="Verdana" w:cs="Verdana" w:eastAsia="Verdana"/>
          <w:color w:val="111111"/>
          <w:spacing w:val="0"/>
          <w:position w:val="0"/>
          <w:sz w:val="22"/>
          <w:shd w:fill="auto" w:val="clear"/>
        </w:rPr>
        <w:t xml:space="preserve">7647</w:t>
      </w:r>
      <w:r>
        <w:rPr>
          <w:rFonts w:ascii="Verdana" w:hAnsi="Verdana" w:cs="Verdana" w:eastAsia="Verdana"/>
          <w:color w:val="111111"/>
          <w:spacing w:val="0"/>
          <w:position w:val="0"/>
          <w:sz w:val="22"/>
          <w:shd w:fill="auto" w:val="clear"/>
        </w:rPr>
        <w:t xml:space="preserve">/</w:t>
      </w:r>
      <w:r>
        <w:rPr>
          <w:rFonts w:ascii="Verdana" w:hAnsi="Verdana" w:cs="Verdana" w:eastAsia="Verdana"/>
          <w:color w:val="111111"/>
          <w:spacing w:val="0"/>
          <w:position w:val="0"/>
          <w:sz w:val="22"/>
          <w:shd w:fill="auto" w:val="clear"/>
        </w:rPr>
        <w:t xml:space="preserve">70 </w:t>
      </w:r>
      <w:r>
        <w:rPr>
          <w:rFonts w:ascii="Verdana" w:hAnsi="Verdana" w:cs="Verdana" w:eastAsia="Verdana"/>
          <w:color w:val="111111"/>
          <w:spacing w:val="0"/>
          <w:position w:val="0"/>
          <w:sz w:val="22"/>
          <w:shd w:fill="auto" w:val="clear"/>
        </w:rPr>
        <w:t xml:space="preserve">(Ley de Procedimiento Administrativo de la Provincia de Buenos Aires) y por la Ordenanza Fiscal del Partido de La Costa:</w:t>
      </w:r>
    </w:p>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3800"/>
        <w:gridCol w:w="2900"/>
        <w:gridCol w:w="2500"/>
      </w:tblGrid>
      <w:tr>
        <w:trPr>
          <w:trHeight w:val="1" w:hRule="atLeast"/>
          <w:jc w:val="left"/>
        </w:trPr>
        <w:tc>
          <w:tcPr>
            <w:tcW w:w="38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EVENTO</w:t>
            </w:r>
          </w:p>
        </w:tc>
        <w:tc>
          <w:tcPr>
            <w:tcW w:w="29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center"/>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PLAZO RAZONABLE / LEGAL</w:t>
            </w:r>
          </w:p>
        </w:tc>
        <w:tc>
          <w:tcPr>
            <w:tcW w:w="25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BASE LEGAL</w:t>
            </w:r>
          </w:p>
        </w:tc>
      </w:tr>
      <w:tr>
        <w:trPr>
          <w:trHeight w:val="1" w:hRule="atLeast"/>
          <w:jc w:val="left"/>
        </w:trPr>
        <w:tc>
          <w:tcPr>
            <w:tcW w:w="38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Resolución del reclamo administrativo</w:t>
            </w:r>
          </w:p>
        </w:tc>
        <w:tc>
          <w:tcPr>
            <w:tcW w:w="29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center"/>
              <w:rPr>
                <w:rFonts w:ascii="Verdana" w:hAnsi="Verdana" w:cs="Verdana" w:eastAsia="Verdana"/>
                <w:spacing w:val="0"/>
                <w:position w:val="0"/>
                <w:shd w:fill="auto" w:val="clear"/>
              </w:rPr>
            </w:pPr>
            <w:r>
              <w:rPr>
                <w:rFonts w:ascii="Verdana" w:hAnsi="Verdana" w:cs="Verdana" w:eastAsia="Verdana"/>
                <w:b/>
                <w:color w:val="1A5E3A"/>
                <w:spacing w:val="0"/>
                <w:position w:val="0"/>
                <w:sz w:val="20"/>
                <w:shd w:fill="auto" w:val="clear"/>
              </w:rPr>
              <w:t xml:space="preserve">60 </w:t>
            </w:r>
            <w:r>
              <w:rPr>
                <w:rFonts w:ascii="Verdana" w:hAnsi="Verdana" w:cs="Verdana" w:eastAsia="Verdana"/>
                <w:b/>
                <w:color w:val="1A5E3A"/>
                <w:spacing w:val="0"/>
                <w:position w:val="0"/>
                <w:sz w:val="20"/>
                <w:shd w:fill="auto" w:val="clear"/>
              </w:rPr>
              <w:t xml:space="preserve">días hábiles desde presentación completa</w:t>
            </w:r>
          </w:p>
        </w:tc>
        <w:tc>
          <w:tcPr>
            <w:tcW w:w="2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Dec.-Ley N° </w:t>
            </w:r>
            <w:r>
              <w:rPr>
                <w:rFonts w:ascii="Verdana" w:hAnsi="Verdana" w:cs="Verdana" w:eastAsia="Verdana"/>
                <w:color w:val="555555"/>
                <w:spacing w:val="0"/>
                <w:position w:val="0"/>
                <w:sz w:val="20"/>
                <w:shd w:fill="auto" w:val="clear"/>
              </w:rPr>
              <w:t xml:space="preserve">7647</w:t>
            </w:r>
            <w:r>
              <w:rPr>
                <w:rFonts w:ascii="Verdana" w:hAnsi="Verdana" w:cs="Verdana" w:eastAsia="Verdana"/>
                <w:color w:val="555555"/>
                <w:spacing w:val="0"/>
                <w:position w:val="0"/>
                <w:sz w:val="20"/>
                <w:shd w:fill="auto" w:val="clear"/>
              </w:rPr>
              <w:t xml:space="preserve">/</w:t>
            </w:r>
            <w:r>
              <w:rPr>
                <w:rFonts w:ascii="Verdana" w:hAnsi="Verdana" w:cs="Verdana" w:eastAsia="Verdana"/>
                <w:color w:val="555555"/>
                <w:spacing w:val="0"/>
                <w:position w:val="0"/>
                <w:sz w:val="20"/>
                <w:shd w:fill="auto" w:val="clear"/>
              </w:rPr>
              <w:t xml:space="preserve">70</w:t>
            </w:r>
            <w:r>
              <w:rPr>
                <w:rFonts w:ascii="Verdana" w:hAnsi="Verdana" w:cs="Verdana" w:eastAsia="Verdana"/>
                <w:color w:val="555555"/>
                <w:spacing w:val="0"/>
                <w:position w:val="0"/>
                <w:sz w:val="20"/>
                <w:shd w:fill="auto" w:val="clear"/>
              </w:rPr>
              <w:t xml:space="preserve">, Art. </w:t>
            </w:r>
            <w:r>
              <w:rPr>
                <w:rFonts w:ascii="Verdana" w:hAnsi="Verdana" w:cs="Verdana" w:eastAsia="Verdana"/>
                <w:color w:val="555555"/>
                <w:spacing w:val="0"/>
                <w:position w:val="0"/>
                <w:sz w:val="20"/>
                <w:shd w:fill="auto" w:val="clear"/>
              </w:rPr>
              <w:t xml:space="preserve">77</w:t>
            </w:r>
            <w:r>
              <w:rPr>
                <w:rFonts w:ascii="Verdana" w:hAnsi="Verdana" w:cs="Verdana" w:eastAsia="Verdana"/>
                <w:color w:val="555555"/>
                <w:spacing w:val="0"/>
                <w:position w:val="0"/>
                <w:sz w:val="20"/>
                <w:shd w:fill="auto" w:val="clear"/>
              </w:rPr>
              <w:t xml:space="preserve">°</w:t>
            </w:r>
          </w:p>
        </w:tc>
      </w:tr>
      <w:tr>
        <w:trPr>
          <w:trHeight w:val="1" w:hRule="atLeast"/>
          <w:jc w:val="left"/>
        </w:trPr>
        <w:tc>
          <w:tcPr>
            <w:tcW w:w="38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Plazo para recurso de reconsideración</w:t>
            </w:r>
          </w:p>
        </w:tc>
        <w:tc>
          <w:tcPr>
            <w:tcW w:w="29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center"/>
              <w:rPr>
                <w:rFonts w:ascii="Verdana" w:hAnsi="Verdana" w:cs="Verdana" w:eastAsia="Verdana"/>
                <w:spacing w:val="0"/>
                <w:position w:val="0"/>
                <w:shd w:fill="auto" w:val="clear"/>
              </w:rPr>
            </w:pPr>
            <w:r>
              <w:rPr>
                <w:rFonts w:ascii="Verdana" w:hAnsi="Verdana" w:cs="Verdana" w:eastAsia="Verdana"/>
                <w:b/>
                <w:color w:val="1A5E3A"/>
                <w:spacing w:val="0"/>
                <w:position w:val="0"/>
                <w:sz w:val="20"/>
                <w:shd w:fill="auto" w:val="clear"/>
              </w:rPr>
              <w:t xml:space="preserve">10 </w:t>
            </w:r>
            <w:r>
              <w:rPr>
                <w:rFonts w:ascii="Verdana" w:hAnsi="Verdana" w:cs="Verdana" w:eastAsia="Verdana"/>
                <w:b/>
                <w:color w:val="1A5E3A"/>
                <w:spacing w:val="0"/>
                <w:position w:val="0"/>
                <w:sz w:val="20"/>
                <w:shd w:fill="auto" w:val="clear"/>
              </w:rPr>
              <w:t xml:space="preserve">días hábiles desde notificación adversa</w:t>
            </w:r>
          </w:p>
        </w:tc>
        <w:tc>
          <w:tcPr>
            <w:tcW w:w="2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Dec.-Ley N° </w:t>
            </w:r>
            <w:r>
              <w:rPr>
                <w:rFonts w:ascii="Verdana" w:hAnsi="Verdana" w:cs="Verdana" w:eastAsia="Verdana"/>
                <w:color w:val="555555"/>
                <w:spacing w:val="0"/>
                <w:position w:val="0"/>
                <w:sz w:val="20"/>
                <w:shd w:fill="auto" w:val="clear"/>
              </w:rPr>
              <w:t xml:space="preserve">7647</w:t>
            </w:r>
            <w:r>
              <w:rPr>
                <w:rFonts w:ascii="Verdana" w:hAnsi="Verdana" w:cs="Verdana" w:eastAsia="Verdana"/>
                <w:color w:val="555555"/>
                <w:spacing w:val="0"/>
                <w:position w:val="0"/>
                <w:sz w:val="20"/>
                <w:shd w:fill="auto" w:val="clear"/>
              </w:rPr>
              <w:t xml:space="preserve">/</w:t>
            </w:r>
            <w:r>
              <w:rPr>
                <w:rFonts w:ascii="Verdana" w:hAnsi="Verdana" w:cs="Verdana" w:eastAsia="Verdana"/>
                <w:color w:val="555555"/>
                <w:spacing w:val="0"/>
                <w:position w:val="0"/>
                <w:sz w:val="20"/>
                <w:shd w:fill="auto" w:val="clear"/>
              </w:rPr>
              <w:t xml:space="preserve">70</w:t>
            </w:r>
            <w:r>
              <w:rPr>
                <w:rFonts w:ascii="Verdana" w:hAnsi="Verdana" w:cs="Verdana" w:eastAsia="Verdana"/>
                <w:color w:val="555555"/>
                <w:spacing w:val="0"/>
                <w:position w:val="0"/>
                <w:sz w:val="20"/>
                <w:shd w:fill="auto" w:val="clear"/>
              </w:rPr>
              <w:t xml:space="preserve">, Arts. </w:t>
            </w:r>
            <w:r>
              <w:rPr>
                <w:rFonts w:ascii="Verdana" w:hAnsi="Verdana" w:cs="Verdana" w:eastAsia="Verdana"/>
                <w:color w:val="555555"/>
                <w:spacing w:val="0"/>
                <w:position w:val="0"/>
                <w:sz w:val="20"/>
                <w:shd w:fill="auto" w:val="clear"/>
              </w:rPr>
              <w:t xml:space="preserve">89</w:t>
            </w:r>
            <w:r>
              <w:rPr>
                <w:rFonts w:ascii="Verdana" w:hAnsi="Verdana" w:cs="Verdana" w:eastAsia="Verdana"/>
                <w:color w:val="555555"/>
                <w:spacing w:val="0"/>
                <w:position w:val="0"/>
                <w:sz w:val="20"/>
                <w:shd w:fill="auto" w:val="clear"/>
              </w:rPr>
              <w:t xml:space="preserve">° y ss.</w:t>
            </w:r>
          </w:p>
        </w:tc>
      </w:tr>
      <w:tr>
        <w:trPr>
          <w:trHeight w:val="1" w:hRule="atLeast"/>
          <w:jc w:val="left"/>
        </w:trPr>
        <w:tc>
          <w:tcPr>
            <w:tcW w:w="38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Plazo para recurso jerárquico</w:t>
            </w:r>
          </w:p>
        </w:tc>
        <w:tc>
          <w:tcPr>
            <w:tcW w:w="29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center"/>
              <w:rPr>
                <w:rFonts w:ascii="Verdana" w:hAnsi="Verdana" w:cs="Verdana" w:eastAsia="Verdana"/>
                <w:spacing w:val="0"/>
                <w:position w:val="0"/>
                <w:shd w:fill="auto" w:val="clear"/>
              </w:rPr>
            </w:pPr>
            <w:r>
              <w:rPr>
                <w:rFonts w:ascii="Verdana" w:hAnsi="Verdana" w:cs="Verdana" w:eastAsia="Verdana"/>
                <w:b/>
                <w:color w:val="1A5E3A"/>
                <w:spacing w:val="0"/>
                <w:position w:val="0"/>
                <w:sz w:val="20"/>
                <w:shd w:fill="auto" w:val="clear"/>
              </w:rPr>
              <w:t xml:space="preserve">10 </w:t>
            </w:r>
            <w:r>
              <w:rPr>
                <w:rFonts w:ascii="Verdana" w:hAnsi="Verdana" w:cs="Verdana" w:eastAsia="Verdana"/>
                <w:b/>
                <w:color w:val="1A5E3A"/>
                <w:spacing w:val="0"/>
                <w:position w:val="0"/>
                <w:sz w:val="20"/>
                <w:shd w:fill="auto" w:val="clear"/>
              </w:rPr>
              <w:t xml:space="preserve">días hábiles desde negativa al anterior</w:t>
            </w:r>
          </w:p>
        </w:tc>
        <w:tc>
          <w:tcPr>
            <w:tcW w:w="25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Dec.-Ley N° </w:t>
            </w:r>
            <w:r>
              <w:rPr>
                <w:rFonts w:ascii="Verdana" w:hAnsi="Verdana" w:cs="Verdana" w:eastAsia="Verdana"/>
                <w:color w:val="555555"/>
                <w:spacing w:val="0"/>
                <w:position w:val="0"/>
                <w:sz w:val="20"/>
                <w:shd w:fill="auto" w:val="clear"/>
              </w:rPr>
              <w:t xml:space="preserve">7647</w:t>
            </w:r>
            <w:r>
              <w:rPr>
                <w:rFonts w:ascii="Verdana" w:hAnsi="Verdana" w:cs="Verdana" w:eastAsia="Verdana"/>
                <w:color w:val="555555"/>
                <w:spacing w:val="0"/>
                <w:position w:val="0"/>
                <w:sz w:val="20"/>
                <w:shd w:fill="auto" w:val="clear"/>
              </w:rPr>
              <w:t xml:space="preserve">/</w:t>
            </w:r>
            <w:r>
              <w:rPr>
                <w:rFonts w:ascii="Verdana" w:hAnsi="Verdana" w:cs="Verdana" w:eastAsia="Verdana"/>
                <w:color w:val="555555"/>
                <w:spacing w:val="0"/>
                <w:position w:val="0"/>
                <w:sz w:val="20"/>
                <w:shd w:fill="auto" w:val="clear"/>
              </w:rPr>
              <w:t xml:space="preserve">70</w:t>
            </w:r>
            <w:r>
              <w:rPr>
                <w:rFonts w:ascii="Verdana" w:hAnsi="Verdana" w:cs="Verdana" w:eastAsia="Verdana"/>
                <w:color w:val="555555"/>
                <w:spacing w:val="0"/>
                <w:position w:val="0"/>
                <w:sz w:val="20"/>
                <w:shd w:fill="auto" w:val="clear"/>
              </w:rPr>
              <w:t xml:space="preserve">, Arts. </w:t>
            </w:r>
            <w:r>
              <w:rPr>
                <w:rFonts w:ascii="Verdana" w:hAnsi="Verdana" w:cs="Verdana" w:eastAsia="Verdana"/>
                <w:color w:val="555555"/>
                <w:spacing w:val="0"/>
                <w:position w:val="0"/>
                <w:sz w:val="20"/>
                <w:shd w:fill="auto" w:val="clear"/>
              </w:rPr>
              <w:t xml:space="preserve">94</w:t>
            </w:r>
            <w:r>
              <w:rPr>
                <w:rFonts w:ascii="Verdana" w:hAnsi="Verdana" w:cs="Verdana" w:eastAsia="Verdana"/>
                <w:color w:val="555555"/>
                <w:spacing w:val="0"/>
                <w:position w:val="0"/>
                <w:sz w:val="20"/>
                <w:shd w:fill="auto" w:val="clear"/>
              </w:rPr>
              <w:t xml:space="preserve">° y ss.</w:t>
            </w:r>
          </w:p>
        </w:tc>
      </w:tr>
      <w:tr>
        <w:trPr>
          <w:trHeight w:val="1" w:hRule="atLeast"/>
          <w:jc w:val="left"/>
        </w:trPr>
        <w:tc>
          <w:tcPr>
            <w:tcW w:w="38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Prescripción (período máximo reclamable)</w:t>
            </w:r>
          </w:p>
        </w:tc>
        <w:tc>
          <w:tcPr>
            <w:tcW w:w="29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center"/>
              <w:rPr>
                <w:rFonts w:ascii="Verdana" w:hAnsi="Verdana" w:cs="Verdana" w:eastAsia="Verdana"/>
                <w:spacing w:val="0"/>
                <w:position w:val="0"/>
                <w:shd w:fill="auto" w:val="clear"/>
              </w:rPr>
            </w:pPr>
            <w:r>
              <w:rPr>
                <w:rFonts w:ascii="Verdana" w:hAnsi="Verdana" w:cs="Verdana" w:eastAsia="Verdana"/>
                <w:b/>
                <w:color w:val="1A5E3A"/>
                <w:spacing w:val="0"/>
                <w:position w:val="0"/>
                <w:sz w:val="20"/>
                <w:shd w:fill="auto" w:val="clear"/>
              </w:rPr>
              <w:t xml:space="preserve">Según la Ordenanza Fiscal del Partido de La Costa </w:t>
            </w:r>
            <w:r>
              <w:rPr>
                <w:rFonts w:ascii="Verdana" w:hAnsi="Verdana" w:cs="Verdana" w:eastAsia="Verdana"/>
                <w:b/>
                <w:color w:val="1A5E3A"/>
                <w:spacing w:val="0"/>
                <w:position w:val="0"/>
                <w:sz w:val="20"/>
                <w:shd w:fill="auto" w:val="clear"/>
              </w:rPr>
              <w:t xml:space="preserve">— </w:t>
            </w:r>
            <w:r>
              <w:rPr>
                <w:rFonts w:ascii="Verdana" w:hAnsi="Verdana" w:cs="Verdana" w:eastAsia="Verdana"/>
                <w:b/>
                <w:color w:val="1A5E3A"/>
                <w:spacing w:val="0"/>
                <w:position w:val="0"/>
                <w:sz w:val="20"/>
                <w:shd w:fill="auto" w:val="clear"/>
              </w:rPr>
              <w:t xml:space="preserve">consultar en Rentas</w:t>
            </w:r>
          </w:p>
        </w:tc>
        <w:tc>
          <w:tcPr>
            <w:tcW w:w="25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Ordenanza Fiscal vigente del Partido</w:t>
            </w:r>
          </w:p>
        </w:tc>
      </w:tr>
    </w:tbl>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c8a000" w:sz="6"/>
              <w:left w:val="single" w:color="c8a000" w:sz="6"/>
              <w:bottom w:val="single" w:color="c8a000" w:sz="1"/>
              <w:right w:val="single" w:color="c8a000" w:sz="6"/>
            </w:tcBorders>
            <w:shd w:color="000000" w:fill="c8a000"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SOBRE EL PLAZO DE PRESCRIPCIÓN</w:t>
            </w:r>
          </w:p>
        </w:tc>
      </w:tr>
      <w:tr>
        <w:trPr>
          <w:trHeight w:val="1" w:hRule="atLeast"/>
          <w:jc w:val="left"/>
        </w:trPr>
        <w:tc>
          <w:tcPr>
            <w:tcW w:w="9200" w:type="dxa"/>
            <w:tcBorders>
              <w:top w:val="single" w:color="c8a000" w:sz="0"/>
              <w:left w:val="single" w:color="c8a000" w:sz="6"/>
              <w:bottom w:val="single" w:color="c8a000" w:sz="0"/>
              <w:right w:val="single" w:color="c8a000" w:sz="6"/>
            </w:tcBorders>
            <w:shd w:color="000000" w:fill="fff8dc"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2D00"/>
                <w:spacing w:val="0"/>
                <w:position w:val="0"/>
                <w:sz w:val="20"/>
                <w:shd w:fill="auto" w:val="clear"/>
              </w:rPr>
              <w:t xml:space="preserve">La Ordenanza Fiscal del Partido de La Costa es la norma que fija el plazo dentro del cual puede reclamar períodos anteriores.</w:t>
            </w:r>
          </w:p>
        </w:tc>
      </w:tr>
      <w:tr>
        <w:trPr>
          <w:trHeight w:val="1" w:hRule="atLeast"/>
          <w:jc w:val="left"/>
        </w:trPr>
        <w:tc>
          <w:tcPr>
            <w:tcW w:w="9200" w:type="dxa"/>
            <w:tcBorders>
              <w:top w:val="single" w:color="c8a000" w:sz="0"/>
              <w:left w:val="single" w:color="c8a000" w:sz="6"/>
              <w:bottom w:val="single" w:color="c8a000" w:sz="0"/>
              <w:right w:val="single" w:color="c8a000" w:sz="6"/>
            </w:tcBorders>
            <w:shd w:color="000000" w:fill="fff8dc"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2D00"/>
                <w:spacing w:val="0"/>
                <w:position w:val="0"/>
                <w:sz w:val="20"/>
                <w:shd w:fill="auto" w:val="clear"/>
              </w:rPr>
              <w:t xml:space="preserve">ANTES de presentar, consulte ese artículo en la Dirección de Rentas o lea la Ordenanza Fiscal vigente para conocer el plazo exacto.</w:t>
            </w:r>
          </w:p>
        </w:tc>
      </w:tr>
      <w:tr>
        <w:trPr>
          <w:trHeight w:val="1" w:hRule="atLeast"/>
          <w:jc w:val="left"/>
        </w:trPr>
        <w:tc>
          <w:tcPr>
            <w:tcW w:w="9200" w:type="dxa"/>
            <w:tcBorders>
              <w:top w:val="single" w:color="c8a000" w:sz="0"/>
              <w:left w:val="single" w:color="c8a000" w:sz="6"/>
              <w:bottom w:val="single" w:color="c8a000" w:sz="4"/>
              <w:right w:val="single" w:color="c8a000" w:sz="6"/>
            </w:tcBorders>
            <w:shd w:color="000000" w:fill="fff8dc"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3A2D00"/>
                <w:spacing w:val="0"/>
                <w:position w:val="0"/>
                <w:sz w:val="20"/>
                <w:shd w:fill="auto" w:val="clear"/>
              </w:rPr>
              <w:t xml:space="preserve">Si la Ordenanza Fiscal no lo tiene habilitado, consulte si puede acceder a la Ordenanza Fiscal mediante la Ley Prov. N° </w:t>
            </w:r>
            <w:r>
              <w:rPr>
                <w:rFonts w:ascii="Verdana" w:hAnsi="Verdana" w:cs="Verdana" w:eastAsia="Verdana"/>
                <w:color w:val="3A2D00"/>
                <w:spacing w:val="0"/>
                <w:position w:val="0"/>
                <w:sz w:val="20"/>
                <w:shd w:fill="auto" w:val="clear"/>
              </w:rPr>
              <w:t xml:space="preserve">12.475 </w:t>
            </w:r>
            <w:r>
              <w:rPr>
                <w:rFonts w:ascii="Verdana" w:hAnsi="Verdana" w:cs="Verdana" w:eastAsia="Verdana"/>
                <w:color w:val="3A2D00"/>
                <w:spacing w:val="0"/>
                <w:position w:val="0"/>
                <w:sz w:val="20"/>
                <w:shd w:fill="auto" w:val="clear"/>
              </w:rPr>
              <w:t xml:space="preserve">de Acceso a la Información Pública (Decreto reg. N° </w:t>
            </w:r>
            <w:r>
              <w:rPr>
                <w:rFonts w:ascii="Verdana" w:hAnsi="Verdana" w:cs="Verdana" w:eastAsia="Verdana"/>
                <w:color w:val="3A2D00"/>
                <w:spacing w:val="0"/>
                <w:position w:val="0"/>
                <w:sz w:val="20"/>
                <w:shd w:fill="auto" w:val="clear"/>
              </w:rPr>
              <w:t xml:space="preserve">2549</w:t>
            </w:r>
            <w:r>
              <w:rPr>
                <w:rFonts w:ascii="Verdana" w:hAnsi="Verdana" w:cs="Verdana" w:eastAsia="Verdana"/>
                <w:color w:val="3A2D00"/>
                <w:spacing w:val="0"/>
                <w:position w:val="0"/>
                <w:sz w:val="20"/>
                <w:shd w:fill="auto" w:val="clear"/>
              </w:rPr>
              <w:t xml:space="preserve">/</w:t>
            </w:r>
            <w:r>
              <w:rPr>
                <w:rFonts w:ascii="Verdana" w:hAnsi="Verdana" w:cs="Verdana" w:eastAsia="Verdana"/>
                <w:color w:val="3A2D00"/>
                <w:spacing w:val="0"/>
                <w:position w:val="0"/>
                <w:sz w:val="20"/>
                <w:shd w:fill="auto" w:val="clear"/>
              </w:rPr>
              <w:t xml:space="preserve">04</w:t>
            </w:r>
            <w:r>
              <w:rPr>
                <w:rFonts w:ascii="Verdana" w:hAnsi="Verdana" w:cs="Verdana" w:eastAsia="Verdana"/>
                <w:color w:val="3A2D00"/>
                <w:spacing w:val="0"/>
                <w:position w:val="0"/>
                <w:sz w:val="20"/>
                <w:shd w:fill="auto" w:val="clear"/>
              </w:rPr>
              <w:t xml:space="preserve">).</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7D52"/>
          <w:spacing w:val="0"/>
          <w:position w:val="0"/>
          <w:sz w:val="22"/>
          <w:shd w:fill="auto" w:val="clear"/>
        </w:rPr>
        <w:t xml:space="preserve">10.2 </w:t>
      </w:r>
      <w:r>
        <w:rPr>
          <w:rFonts w:ascii="Verdana" w:hAnsi="Verdana" w:cs="Verdana" w:eastAsia="Verdana"/>
          <w:b/>
          <w:color w:val="2E7D52"/>
          <w:spacing w:val="0"/>
          <w:position w:val="0"/>
          <w:sz w:val="22"/>
          <w:shd w:fill="auto" w:val="clear"/>
        </w:rPr>
        <w:t xml:space="preserve">¿Qué pasa si el reclamo es favorable?</w:t>
      </w:r>
    </w:p>
    <w:tbl>
      <w:tblPr/>
      <w:tblGrid>
        <w:gridCol w:w="9200"/>
      </w:tblGrid>
      <w:tr>
        <w:trPr>
          <w:trHeight w:val="1" w:hRule="atLeast"/>
          <w:jc w:val="left"/>
        </w:trPr>
        <w:tc>
          <w:tcPr>
            <w:tcW w:w="9200" w:type="dxa"/>
            <w:tcBorders>
              <w:top w:val="single" w:color="2e7d52" w:sz="6"/>
              <w:left w:val="single" w:color="2e7d52" w:sz="6"/>
              <w:bottom w:val="single" w:color="2e7d52" w:sz="1"/>
              <w:right w:val="single" w:color="2e7d52" w:sz="6"/>
            </w:tcBorders>
            <w:shd w:color="000000" w:fill="2e7d52"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RESULTADO FAVORABLE</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El municipio acredita el crédito en su cuenta corriente de TSG. Sus próximas boletas de TSG vendrán reducidas hasta agotar el crédito acumulado.</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Para períodos retroactivos: el crédito se aplica a cuotas de TSG pendientes. Si sobra saldo importante, puede solicitar la devolución en efectivo conforme a la Ordenanza Fiscal local.</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Sus próximas boletas de TSG deberían dejar de incluir el componente alumbrado (pasa de Código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A a Código </w:t>
            </w: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ya que ese servicio queda tributado exclusivamente por la factura de luz.</w:t>
            </w:r>
          </w:p>
        </w:tc>
      </w:tr>
      <w:tr>
        <w:trPr>
          <w:trHeight w:val="1" w:hRule="atLeast"/>
          <w:jc w:val="left"/>
        </w:trPr>
        <w:tc>
          <w:tcPr>
            <w:tcW w:w="9200" w:type="dxa"/>
            <w:tcBorders>
              <w:top w:val="single" w:color="2e7d52" w:sz="0"/>
              <w:left w:val="single" w:color="2e7d52" w:sz="6"/>
              <w:bottom w:val="single" w:color="2e7d52" w:sz="4"/>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Recibirá una resolución escrita de la Dirección de Rentas con el detalle del crédito reconocido.</w:t>
            </w:r>
          </w:p>
        </w:tc>
      </w:tr>
    </w:tbl>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10.3 </w:t>
      </w:r>
      <w:r>
        <w:rPr>
          <w:rFonts w:ascii="Verdana" w:hAnsi="Verdana" w:cs="Verdana" w:eastAsia="Verdana"/>
          <w:b/>
          <w:color w:val="2E5FA3"/>
          <w:spacing w:val="0"/>
          <w:position w:val="0"/>
          <w:sz w:val="22"/>
          <w:shd w:fill="auto" w:val="clear"/>
        </w:rPr>
        <w:t xml:space="preserve">Cómo verificar que el crédito se acreditó</w:t>
      </w:r>
    </w:p>
    <w:p>
      <w:pPr>
        <w:numPr>
          <w:ilvl w:val="0"/>
          <w:numId w:val="545"/>
        </w:numPr>
        <w:spacing w:before="40" w:after="4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Solicite en la Dirección de Rentas un estado de cuenta actualizado de su partida municipal.</w:t>
      </w:r>
    </w:p>
    <w:p>
      <w:pPr>
        <w:numPr>
          <w:ilvl w:val="0"/>
          <w:numId w:val="545"/>
        </w:numPr>
        <w:spacing w:before="40" w:after="4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Consulte el Portal de Autogestión Municipal (lacosta.gob.ar/tramites-unificados) si está operativo.</w:t>
      </w:r>
    </w:p>
    <w:p>
      <w:pPr>
        <w:numPr>
          <w:ilvl w:val="0"/>
          <w:numId w:val="545"/>
        </w:numPr>
        <w:spacing w:before="40" w:after="4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Revise las próximas boletas de TSG: deben mostrar la reducción del importe.</w:t>
      </w:r>
    </w:p>
    <w:p>
      <w:pPr>
        <w:numPr>
          <w:ilvl w:val="0"/>
          <w:numId w:val="545"/>
        </w:numPr>
        <w:spacing w:before="40" w:after="40" w:line="280"/>
        <w:ind w:right="0" w:left="720" w:hanging="36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Si el crédito no aparece en plazo razonable luego de la resolución favorable, presente un pedido de informe fundado en la Ley Prov. N° </w:t>
      </w:r>
      <w:r>
        <w:rPr>
          <w:rFonts w:ascii="Verdana" w:hAnsi="Verdana" w:cs="Verdana" w:eastAsia="Verdana"/>
          <w:color w:val="111111"/>
          <w:spacing w:val="0"/>
          <w:position w:val="0"/>
          <w:sz w:val="20"/>
          <w:shd w:fill="auto" w:val="clear"/>
        </w:rPr>
        <w:t xml:space="preserve">12.475 </w:t>
      </w:r>
      <w:r>
        <w:rPr>
          <w:rFonts w:ascii="Verdana" w:hAnsi="Verdana" w:cs="Verdana" w:eastAsia="Verdana"/>
          <w:color w:val="111111"/>
          <w:spacing w:val="0"/>
          <w:position w:val="0"/>
          <w:sz w:val="20"/>
          <w:shd w:fill="auto" w:val="clear"/>
        </w:rPr>
        <w:t xml:space="preserve">de Acceso a la Información Pública.</w:t>
      </w:r>
    </w:p>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11</w:t>
      </w:r>
      <w:r>
        <w:rPr>
          <w:rFonts w:ascii="Verdana" w:hAnsi="Verdana" w:cs="Verdana" w:eastAsia="Verdana"/>
          <w:b/>
          <w:color w:val="1A3A6B"/>
          <w:spacing w:val="0"/>
          <w:position w:val="0"/>
          <w:sz w:val="26"/>
          <w:shd w:fill="auto" w:val="clear"/>
        </w:rPr>
        <w:t xml:space="preserve">. PASO </w:t>
      </w:r>
      <w:r>
        <w:rPr>
          <w:rFonts w:ascii="Verdana" w:hAnsi="Verdana" w:cs="Verdana" w:eastAsia="Verdana"/>
          <w:b/>
          <w:color w:val="1A3A6B"/>
          <w:spacing w:val="0"/>
          <w:position w:val="0"/>
          <w:sz w:val="26"/>
          <w:shd w:fill="auto" w:val="clear"/>
        </w:rPr>
        <w:t xml:space="preserve">6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QU</w:t>
      </w:r>
      <w:r>
        <w:rPr>
          <w:rFonts w:ascii="Verdana" w:hAnsi="Verdana" w:cs="Verdana" w:eastAsia="Verdana"/>
          <w:b/>
          <w:color w:val="1A3A6B"/>
          <w:spacing w:val="0"/>
          <w:position w:val="0"/>
          <w:sz w:val="26"/>
          <w:shd w:fill="auto" w:val="clear"/>
        </w:rPr>
        <w:t xml:space="preserve">É HACER SI EL MUNICIPIO NO RESPONDE O RECHAZA</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2"/>
          <w:shd w:fill="auto" w:val="clear"/>
        </w:rPr>
        <w:t xml:space="preserve">Si el municipio no responde en plazo razonable o rechaza su reclamo, tiene estos caminos. Proceda en orden:</w:t>
      </w:r>
    </w:p>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c25b00" w:sz="6"/>
              <w:left w:val="single" w:color="c25b00" w:sz="6"/>
              <w:bottom w:val="single" w:color="c25b00" w:sz="6"/>
              <w:right w:val="single" w:color="c25b00" w:sz="2"/>
            </w:tcBorders>
            <w:shd w:color="000000" w:fill="c25b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A</w:t>
            </w:r>
          </w:p>
        </w:tc>
        <w:tc>
          <w:tcPr>
            <w:tcW w:w="8380" w:type="dxa"/>
            <w:tcBorders>
              <w:top w:val="single" w:color="c25b00" w:sz="6"/>
              <w:left w:val="single" w:color="c25b00" w:sz="2"/>
              <w:bottom w:val="single" w:color="c25b00" w:sz="6"/>
              <w:right w:val="single" w:color="c25b00" w:sz="6"/>
            </w:tcBorders>
            <w:shd w:color="000000" w:fill="fff0e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C25B00"/>
                <w:spacing w:val="0"/>
                <w:position w:val="0"/>
                <w:sz w:val="24"/>
                <w:shd w:fill="auto" w:val="clear"/>
              </w:rPr>
              <w:t xml:space="preserve">Recurso de Reconsideración (primer recurso)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Plazo: </w:t>
            </w:r>
            <w:r>
              <w:rPr>
                <w:rFonts w:ascii="Verdana" w:hAnsi="Verdana" w:cs="Verdana" w:eastAsia="Verdana"/>
                <w:color w:val="222222"/>
                <w:spacing w:val="0"/>
                <w:position w:val="0"/>
                <w:sz w:val="21"/>
                <w:shd w:fill="auto" w:val="clear"/>
              </w:rPr>
              <w:t xml:space="preserve">10 </w:t>
            </w:r>
            <w:r>
              <w:rPr>
                <w:rFonts w:ascii="Verdana" w:hAnsi="Verdana" w:cs="Verdana" w:eastAsia="Verdana"/>
                <w:color w:val="222222"/>
                <w:spacing w:val="0"/>
                <w:position w:val="0"/>
                <w:sz w:val="21"/>
                <w:shd w:fill="auto" w:val="clear"/>
              </w:rPr>
              <w:t xml:space="preserve">días hábiles desde que le notificaron el rechazo o desde que venció el plazo de </w:t>
            </w:r>
            <w:r>
              <w:rPr>
                <w:rFonts w:ascii="Verdana" w:hAnsi="Verdana" w:cs="Verdana" w:eastAsia="Verdana"/>
                <w:color w:val="222222"/>
                <w:spacing w:val="0"/>
                <w:position w:val="0"/>
                <w:sz w:val="21"/>
                <w:shd w:fill="auto" w:val="clear"/>
              </w:rPr>
              <w:t xml:space="preserve">60 </w:t>
            </w:r>
            <w:r>
              <w:rPr>
                <w:rFonts w:ascii="Verdana" w:hAnsi="Verdana" w:cs="Verdana" w:eastAsia="Verdana"/>
                <w:color w:val="222222"/>
                <w:spacing w:val="0"/>
                <w:position w:val="0"/>
                <w:sz w:val="21"/>
                <w:shd w:fill="auto" w:val="clear"/>
              </w:rPr>
              <w:t xml:space="preserve">días sin respuesta.</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Dónde: ante la misma Dirección de Rentas o Departamento Ejecutivo Municipal.</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Fundamento: Decreto-Ley Provincial N° </w:t>
            </w:r>
            <w:r>
              <w:rPr>
                <w:rFonts w:ascii="Verdana" w:hAnsi="Verdana" w:cs="Verdana" w:eastAsia="Verdana"/>
                <w:color w:val="222222"/>
                <w:spacing w:val="0"/>
                <w:position w:val="0"/>
                <w:sz w:val="21"/>
                <w:shd w:fill="auto" w:val="clear"/>
              </w:rPr>
              <w:t xml:space="preserve">7647</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70</w:t>
            </w:r>
            <w:r>
              <w:rPr>
                <w:rFonts w:ascii="Verdana" w:hAnsi="Verdana" w:cs="Verdana" w:eastAsia="Verdana"/>
                <w:color w:val="222222"/>
                <w:spacing w:val="0"/>
                <w:position w:val="0"/>
                <w:sz w:val="21"/>
                <w:shd w:fill="auto" w:val="clear"/>
              </w:rPr>
              <w:t xml:space="preserve">, Arts. </w:t>
            </w:r>
            <w:r>
              <w:rPr>
                <w:rFonts w:ascii="Verdana" w:hAnsi="Verdana" w:cs="Verdana" w:eastAsia="Verdana"/>
                <w:color w:val="222222"/>
                <w:spacing w:val="0"/>
                <w:position w:val="0"/>
                <w:sz w:val="21"/>
                <w:shd w:fill="auto" w:val="clear"/>
              </w:rPr>
              <w:t xml:space="preserve">89</w:t>
            </w:r>
            <w:r>
              <w:rPr>
                <w:rFonts w:ascii="Verdana" w:hAnsi="Verdana" w:cs="Verdana" w:eastAsia="Verdana"/>
                <w:color w:val="222222"/>
                <w:spacing w:val="0"/>
                <w:position w:val="0"/>
                <w:sz w:val="21"/>
                <w:shd w:fill="auto" w:val="clear"/>
              </w:rPr>
              <w:t xml:space="preserve">° y siguientes.</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Debe resolver en </w:t>
            </w:r>
            <w:r>
              <w:rPr>
                <w:rFonts w:ascii="Verdana" w:hAnsi="Verdana" w:cs="Verdana" w:eastAsia="Verdana"/>
                <w:color w:val="222222"/>
                <w:spacing w:val="0"/>
                <w:position w:val="0"/>
                <w:sz w:val="21"/>
                <w:shd w:fill="auto" w:val="clear"/>
              </w:rPr>
              <w:t xml:space="preserve">10 </w:t>
            </w:r>
            <w:r>
              <w:rPr>
                <w:rFonts w:ascii="Verdana" w:hAnsi="Verdana" w:cs="Verdana" w:eastAsia="Verdana"/>
                <w:color w:val="222222"/>
                <w:spacing w:val="0"/>
                <w:position w:val="0"/>
                <w:sz w:val="21"/>
                <w:shd w:fill="auto" w:val="clear"/>
              </w:rPr>
              <w:t xml:space="preserve">días hábiles.</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c25b00" w:sz="6"/>
              <w:left w:val="single" w:color="c25b00" w:sz="6"/>
              <w:bottom w:val="single" w:color="c25b00" w:sz="6"/>
              <w:right w:val="single" w:color="c25b00" w:sz="2"/>
            </w:tcBorders>
            <w:shd w:color="000000" w:fill="c25b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B</w:t>
            </w:r>
          </w:p>
        </w:tc>
        <w:tc>
          <w:tcPr>
            <w:tcW w:w="8380" w:type="dxa"/>
            <w:tcBorders>
              <w:top w:val="single" w:color="c25b00" w:sz="6"/>
              <w:left w:val="single" w:color="c25b00" w:sz="2"/>
              <w:bottom w:val="single" w:color="c25b00" w:sz="6"/>
              <w:right w:val="single" w:color="c25b00" w:sz="6"/>
            </w:tcBorders>
            <w:shd w:color="000000" w:fill="fff0e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C25B00"/>
                <w:spacing w:val="0"/>
                <w:position w:val="0"/>
                <w:sz w:val="24"/>
                <w:shd w:fill="auto" w:val="clear"/>
              </w:rPr>
              <w:t xml:space="preserve">Recurso Jerárquico (segundo recurso)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Plazo: </w:t>
            </w:r>
            <w:r>
              <w:rPr>
                <w:rFonts w:ascii="Verdana" w:hAnsi="Verdana" w:cs="Verdana" w:eastAsia="Verdana"/>
                <w:color w:val="222222"/>
                <w:spacing w:val="0"/>
                <w:position w:val="0"/>
                <w:sz w:val="21"/>
                <w:shd w:fill="auto" w:val="clear"/>
              </w:rPr>
              <w:t xml:space="preserve">10 </w:t>
            </w:r>
            <w:r>
              <w:rPr>
                <w:rFonts w:ascii="Verdana" w:hAnsi="Verdana" w:cs="Verdana" w:eastAsia="Verdana"/>
                <w:color w:val="222222"/>
                <w:spacing w:val="0"/>
                <w:position w:val="0"/>
                <w:sz w:val="21"/>
                <w:shd w:fill="auto" w:val="clear"/>
              </w:rPr>
              <w:t xml:space="preserve">días hábiles desde el rechazo del Recurso de Reconsideración.</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Dónde: ante el Intendente Municipal.</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Con esto se agota la vía administrativa y queda habilitada la vía judicial.</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Fundamento: Decreto-Ley Provincial N° </w:t>
            </w:r>
            <w:r>
              <w:rPr>
                <w:rFonts w:ascii="Verdana" w:hAnsi="Verdana" w:cs="Verdana" w:eastAsia="Verdana"/>
                <w:color w:val="222222"/>
                <w:spacing w:val="0"/>
                <w:position w:val="0"/>
                <w:sz w:val="21"/>
                <w:shd w:fill="auto" w:val="clear"/>
              </w:rPr>
              <w:t xml:space="preserve">7647</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70</w:t>
            </w:r>
            <w:r>
              <w:rPr>
                <w:rFonts w:ascii="Verdana" w:hAnsi="Verdana" w:cs="Verdana" w:eastAsia="Verdana"/>
                <w:color w:val="222222"/>
                <w:spacing w:val="0"/>
                <w:position w:val="0"/>
                <w:sz w:val="21"/>
                <w:shd w:fill="auto" w:val="clear"/>
              </w:rPr>
              <w:t xml:space="preserve">, Arts. </w:t>
            </w:r>
            <w:r>
              <w:rPr>
                <w:rFonts w:ascii="Verdana" w:hAnsi="Verdana" w:cs="Verdana" w:eastAsia="Verdana"/>
                <w:color w:val="222222"/>
                <w:spacing w:val="0"/>
                <w:position w:val="0"/>
                <w:sz w:val="21"/>
                <w:shd w:fill="auto" w:val="clear"/>
              </w:rPr>
              <w:t xml:space="preserve">94</w:t>
            </w:r>
            <w:r>
              <w:rPr>
                <w:rFonts w:ascii="Verdana" w:hAnsi="Verdana" w:cs="Verdana" w:eastAsia="Verdana"/>
                <w:color w:val="222222"/>
                <w:spacing w:val="0"/>
                <w:position w:val="0"/>
                <w:sz w:val="21"/>
                <w:shd w:fill="auto" w:val="clear"/>
              </w:rPr>
              <w:t xml:space="preserve">° y siguientes.</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2e5fa3" w:sz="6"/>
              <w:left w:val="single" w:color="2e5fa3" w:sz="6"/>
              <w:bottom w:val="single" w:color="2e5fa3" w:sz="6"/>
              <w:right w:val="single" w:color="2e5fa3" w:sz="2"/>
            </w:tcBorders>
            <w:shd w:color="000000" w:fill="2e5fa3"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C</w:t>
            </w:r>
          </w:p>
        </w:tc>
        <w:tc>
          <w:tcPr>
            <w:tcW w:w="8380" w:type="dxa"/>
            <w:tcBorders>
              <w:top w:val="single" w:color="2e5fa3" w:sz="6"/>
              <w:left w:val="single" w:color="2e5fa3" w:sz="2"/>
              <w:bottom w:val="single" w:color="2e5fa3" w:sz="6"/>
              <w:right w:val="single" w:color="2e5fa3" w:sz="6"/>
            </w:tcBorders>
            <w:shd w:color="000000" w:fill="d6e4f0"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4"/>
                <w:shd w:fill="auto" w:val="clear"/>
              </w:rPr>
              <w:t xml:space="preserve">Pedido de Información </w:t>
            </w:r>
            <w:r>
              <w:rPr>
                <w:rFonts w:ascii="Verdana" w:hAnsi="Verdana" w:cs="Verdana" w:eastAsia="Verdana"/>
                <w:b/>
                <w:color w:val="2E5FA3"/>
                <w:spacing w:val="0"/>
                <w:position w:val="0"/>
                <w:sz w:val="24"/>
                <w:shd w:fill="auto" w:val="clear"/>
              </w:rPr>
              <w:t xml:space="preserve">— </w:t>
            </w:r>
            <w:r>
              <w:rPr>
                <w:rFonts w:ascii="Verdana" w:hAnsi="Verdana" w:cs="Verdana" w:eastAsia="Verdana"/>
                <w:b/>
                <w:color w:val="2E5FA3"/>
                <w:spacing w:val="0"/>
                <w:position w:val="0"/>
                <w:sz w:val="24"/>
                <w:shd w:fill="auto" w:val="clear"/>
              </w:rPr>
              <w:t xml:space="preserve">Ley Prov. N</w:t>
            </w:r>
            <w:r>
              <w:rPr>
                <w:rFonts w:ascii="Verdana" w:hAnsi="Verdana" w:cs="Verdana" w:eastAsia="Verdana"/>
                <w:b/>
                <w:color w:val="2E5FA3"/>
                <w:spacing w:val="0"/>
                <w:position w:val="0"/>
                <w:sz w:val="24"/>
                <w:shd w:fill="auto" w:val="clear"/>
              </w:rPr>
              <w:t xml:space="preserve">° </w:t>
            </w:r>
            <w:r>
              <w:rPr>
                <w:rFonts w:ascii="Verdana" w:hAnsi="Verdana" w:cs="Verdana" w:eastAsia="Verdana"/>
                <w:b/>
                <w:color w:val="2E5FA3"/>
                <w:spacing w:val="0"/>
                <w:position w:val="0"/>
                <w:sz w:val="24"/>
                <w:shd w:fill="auto" w:val="clear"/>
              </w:rPr>
              <w:t xml:space="preserve">12.475</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Puede pedir al municipio información sobre los montos recaudados por las prestadoras, el estado de los Convenios, las rendiciones bimestrales y el historial de su cuenta corriente de TSG.</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Fundamento: Ley Provincial N° </w:t>
            </w:r>
            <w:r>
              <w:rPr>
                <w:rFonts w:ascii="Verdana" w:hAnsi="Verdana" w:cs="Verdana" w:eastAsia="Verdana"/>
                <w:color w:val="222222"/>
                <w:spacing w:val="0"/>
                <w:position w:val="0"/>
                <w:sz w:val="21"/>
                <w:shd w:fill="auto" w:val="clear"/>
              </w:rPr>
              <w:t xml:space="preserve">12.475 </w:t>
            </w:r>
            <w:r>
              <w:rPr>
                <w:rFonts w:ascii="Verdana" w:hAnsi="Verdana" w:cs="Verdana" w:eastAsia="Verdana"/>
                <w:color w:val="222222"/>
                <w:spacing w:val="0"/>
                <w:position w:val="0"/>
                <w:sz w:val="21"/>
                <w:shd w:fill="auto" w:val="clear"/>
              </w:rPr>
              <w:t xml:space="preserve">de Acceso a la Información Pública (promulgada </w:t>
            </w:r>
            <w:r>
              <w:rPr>
                <w:rFonts w:ascii="Verdana" w:hAnsi="Verdana" w:cs="Verdana" w:eastAsia="Verdana"/>
                <w:color w:val="222222"/>
                <w:spacing w:val="0"/>
                <w:position w:val="0"/>
                <w:sz w:val="21"/>
                <w:shd w:fill="auto" w:val="clear"/>
              </w:rPr>
              <w:t xml:space="preserve">15</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08</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2000</w:t>
            </w:r>
            <w:r>
              <w:rPr>
                <w:rFonts w:ascii="Verdana" w:hAnsi="Verdana" w:cs="Verdana" w:eastAsia="Verdana"/>
                <w:color w:val="222222"/>
                <w:spacing w:val="0"/>
                <w:position w:val="0"/>
                <w:sz w:val="21"/>
                <w:shd w:fill="auto" w:val="clear"/>
              </w:rPr>
              <w:t xml:space="preserve">) y su Decreto Reglamentario N° </w:t>
            </w:r>
            <w:r>
              <w:rPr>
                <w:rFonts w:ascii="Verdana" w:hAnsi="Verdana" w:cs="Verdana" w:eastAsia="Verdana"/>
                <w:color w:val="222222"/>
                <w:spacing w:val="0"/>
                <w:position w:val="0"/>
                <w:sz w:val="21"/>
                <w:shd w:fill="auto" w:val="clear"/>
              </w:rPr>
              <w:t xml:space="preserve">2549</w:t>
            </w:r>
            <w:r>
              <w:rPr>
                <w:rFonts w:ascii="Verdana" w:hAnsi="Verdana" w:cs="Verdana" w:eastAsia="Verdana"/>
                <w:color w:val="222222"/>
                <w:spacing w:val="0"/>
                <w:position w:val="0"/>
                <w:sz w:val="21"/>
                <w:shd w:fill="auto" w:val="clear"/>
              </w:rPr>
              <w:t xml:space="preserve">/</w:t>
            </w:r>
            <w:r>
              <w:rPr>
                <w:rFonts w:ascii="Verdana" w:hAnsi="Verdana" w:cs="Verdana" w:eastAsia="Verdana"/>
                <w:color w:val="222222"/>
                <w:spacing w:val="0"/>
                <w:position w:val="0"/>
                <w:sz w:val="21"/>
                <w:shd w:fill="auto" w:val="clear"/>
              </w:rPr>
              <w:t xml:space="preserve">04</w:t>
            </w:r>
            <w:r>
              <w:rPr>
                <w:rFonts w:ascii="Verdana" w:hAnsi="Verdana" w:cs="Verdana" w:eastAsia="Verdana"/>
                <w:color w:val="222222"/>
                <w:spacing w:val="0"/>
                <w:position w:val="0"/>
                <w:sz w:val="21"/>
                <w:shd w:fill="auto" w:val="clear"/>
              </w:rPr>
              <w:t xml:space="preserve">.</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El municipio debe responder en el plazo fijado por la norma.</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8b0000" w:sz="6"/>
              <w:left w:val="single" w:color="8b0000" w:sz="6"/>
              <w:bottom w:val="single" w:color="8b0000" w:sz="6"/>
              <w:right w:val="single" w:color="8b0000" w:sz="2"/>
            </w:tcBorders>
            <w:shd w:color="000000" w:fill="8b00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D</w:t>
            </w:r>
          </w:p>
        </w:tc>
        <w:tc>
          <w:tcPr>
            <w:tcW w:w="8380" w:type="dxa"/>
            <w:tcBorders>
              <w:top w:val="single" w:color="8b0000" w:sz="6"/>
              <w:left w:val="single" w:color="8b0000" w:sz="2"/>
              <w:bottom w:val="single" w:color="8b0000" w:sz="6"/>
              <w:right w:val="single" w:color="8b0000" w:sz="6"/>
            </w:tcBorders>
            <w:shd w:color="000000" w:fill="ffe8e8"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8B0000"/>
                <w:spacing w:val="0"/>
                <w:position w:val="0"/>
                <w:sz w:val="24"/>
                <w:shd w:fill="auto" w:val="clear"/>
              </w:rPr>
              <w:t xml:space="preserve">Denuncia ante el Tribunal de Cuentas de la Provincia de Buenos Aires</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Cuándo: si hay indicios de irregularidades en la administración de los fondos Ley </w:t>
            </w:r>
            <w:r>
              <w:rPr>
                <w:rFonts w:ascii="Verdana" w:hAnsi="Verdana" w:cs="Verdana" w:eastAsia="Verdana"/>
                <w:color w:val="222222"/>
                <w:spacing w:val="0"/>
                <w:position w:val="0"/>
                <w:sz w:val="21"/>
                <w:shd w:fill="auto" w:val="clear"/>
              </w:rPr>
              <w:t xml:space="preserve">10.740</w:t>
            </w:r>
            <w:r>
              <w:rPr>
                <w:rFonts w:ascii="Verdana" w:hAnsi="Verdana" w:cs="Verdana" w:eastAsia="Verdana"/>
                <w:color w:val="222222"/>
                <w:spacing w:val="0"/>
                <w:position w:val="0"/>
                <w:sz w:val="21"/>
                <w:shd w:fill="auto" w:val="clear"/>
              </w:rPr>
              <w:t xml:space="preserve">.</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Dónde: H. Tribunal de Cuentas </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La Plata (tribunaldecuentas.gba.gov.ar).</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Fundamento: Ley Provincial N° </w:t>
            </w:r>
            <w:r>
              <w:rPr>
                <w:rFonts w:ascii="Verdana" w:hAnsi="Verdana" w:cs="Verdana" w:eastAsia="Verdana"/>
                <w:color w:val="222222"/>
                <w:spacing w:val="0"/>
                <w:position w:val="0"/>
                <w:sz w:val="21"/>
                <w:shd w:fill="auto" w:val="clear"/>
              </w:rPr>
              <w:t xml:space="preserve">10.869</w:t>
            </w:r>
            <w:r>
              <w:rPr>
                <w:rFonts w:ascii="Verdana" w:hAnsi="Verdana" w:cs="Verdana" w:eastAsia="Verdana"/>
                <w:color w:val="222222"/>
                <w:spacing w:val="0"/>
                <w:position w:val="0"/>
                <w:sz w:val="21"/>
                <w:shd w:fill="auto" w:val="clear"/>
              </w:rPr>
              <w:t xml:space="preserve">.</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8b0000" w:sz="6"/>
              <w:left w:val="single" w:color="8b0000" w:sz="6"/>
              <w:bottom w:val="single" w:color="8b0000" w:sz="6"/>
              <w:right w:val="single" w:color="8b0000" w:sz="2"/>
            </w:tcBorders>
            <w:shd w:color="000000" w:fill="8b00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E</w:t>
            </w:r>
          </w:p>
        </w:tc>
        <w:tc>
          <w:tcPr>
            <w:tcW w:w="8380" w:type="dxa"/>
            <w:tcBorders>
              <w:top w:val="single" w:color="8b0000" w:sz="6"/>
              <w:left w:val="single" w:color="8b0000" w:sz="2"/>
              <w:bottom w:val="single" w:color="8b0000" w:sz="6"/>
              <w:right w:val="single" w:color="8b0000" w:sz="6"/>
            </w:tcBorders>
            <w:shd w:color="000000" w:fill="ffe8e8"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8B0000"/>
                <w:spacing w:val="0"/>
                <w:position w:val="0"/>
                <w:sz w:val="24"/>
                <w:shd w:fill="auto" w:val="clear"/>
              </w:rPr>
              <w:t xml:space="preserve">OCEBA y Defensa del Consumidor</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OCEBA (Organismo de Control del Sector Eléctrico Bonaerense): para reclamos sobre la facturación eléctrica (oceba.gba.gov.ar </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0800-333-6232</w:t>
            </w:r>
            <w:r>
              <w:rPr>
                <w:rFonts w:ascii="Verdana" w:hAnsi="Verdana" w:cs="Verdana" w:eastAsia="Verdana"/>
                <w:color w:val="222222"/>
                <w:spacing w:val="0"/>
                <w:position w:val="0"/>
                <w:sz w:val="21"/>
                <w:shd w:fill="auto" w:val="clear"/>
              </w:rPr>
              <w:t xml:space="preserve">).</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Defensa del Consumidor </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Prov. Bs. As.: para cobros indebidos en servicios p</w:t>
            </w:r>
            <w:r>
              <w:rPr>
                <w:rFonts w:ascii="Verdana" w:hAnsi="Verdana" w:cs="Verdana" w:eastAsia="Verdana"/>
                <w:color w:val="222222"/>
                <w:spacing w:val="0"/>
                <w:position w:val="0"/>
                <w:sz w:val="21"/>
                <w:shd w:fill="auto" w:val="clear"/>
              </w:rPr>
              <w:t xml:space="preserve">úblicos (Ley N° </w:t>
            </w:r>
            <w:r>
              <w:rPr>
                <w:rFonts w:ascii="Verdana" w:hAnsi="Verdana" w:cs="Verdana" w:eastAsia="Verdana"/>
                <w:color w:val="222222"/>
                <w:spacing w:val="0"/>
                <w:position w:val="0"/>
                <w:sz w:val="21"/>
                <w:shd w:fill="auto" w:val="clear"/>
              </w:rPr>
              <w:t xml:space="preserve">24.240</w:t>
            </w:r>
            <w:r>
              <w:rPr>
                <w:rFonts w:ascii="Verdana" w:hAnsi="Verdana" w:cs="Verdana" w:eastAsia="Verdana"/>
                <w:color w:val="222222"/>
                <w:spacing w:val="0"/>
                <w:position w:val="0"/>
                <w:sz w:val="21"/>
                <w:shd w:fill="auto" w:val="clear"/>
              </w:rPr>
              <w:t xml:space="preserve">, Art. </w:t>
            </w:r>
            <w:r>
              <w:rPr>
                <w:rFonts w:ascii="Verdana" w:hAnsi="Verdana" w:cs="Verdana" w:eastAsia="Verdana"/>
                <w:color w:val="222222"/>
                <w:spacing w:val="0"/>
                <w:position w:val="0"/>
                <w:sz w:val="21"/>
                <w:shd w:fill="auto" w:val="clear"/>
              </w:rPr>
              <w:t xml:space="preserve">42</w:t>
            </w:r>
            <w:r>
              <w:rPr>
                <w:rFonts w:ascii="Verdana" w:hAnsi="Verdana" w:cs="Verdana" w:eastAsia="Verdana"/>
                <w:color w:val="222222"/>
                <w:spacing w:val="0"/>
                <w:position w:val="0"/>
                <w:sz w:val="21"/>
                <w:shd w:fill="auto" w:val="clear"/>
              </w:rPr>
              <w:t xml:space="preserve">° CN).</w:t>
            </w:r>
          </w:p>
        </w:tc>
      </w:tr>
    </w:tbl>
    <w:p>
      <w:pPr>
        <w:spacing w:before="40" w:after="40" w:line="240"/>
        <w:ind w:right="0" w:left="0" w:firstLine="0"/>
        <w:jc w:val="left"/>
        <w:rPr>
          <w:rFonts w:ascii="Verdana" w:hAnsi="Verdana" w:cs="Verdana" w:eastAsia="Verdana"/>
          <w:color w:val="auto"/>
          <w:spacing w:val="0"/>
          <w:position w:val="0"/>
          <w:sz w:val="22"/>
          <w:shd w:fill="auto" w:val="clear"/>
        </w:rPr>
      </w:pPr>
    </w:p>
    <w:tbl>
      <w:tblPr/>
      <w:tblGrid>
        <w:gridCol w:w="820"/>
        <w:gridCol w:w="8380"/>
      </w:tblGrid>
      <w:tr>
        <w:trPr>
          <w:trHeight w:val="1" w:hRule="atLeast"/>
          <w:jc w:val="left"/>
        </w:trPr>
        <w:tc>
          <w:tcPr>
            <w:tcW w:w="820" w:type="dxa"/>
            <w:tcBorders>
              <w:top w:val="single" w:color="8b0000" w:sz="6"/>
              <w:left w:val="single" w:color="8b0000" w:sz="6"/>
              <w:bottom w:val="single" w:color="8b0000" w:sz="6"/>
              <w:right w:val="single" w:color="8b0000" w:sz="2"/>
            </w:tcBorders>
            <w:shd w:color="000000" w:fill="8b0000" w:val="clear"/>
            <w:tcMar>
              <w:left w:w="170" w:type="dxa"/>
              <w:right w:w="170" w:type="dxa"/>
            </w:tcMar>
            <w:vAlign w:val="center"/>
          </w:tcPr>
          <w:p>
            <w:pPr>
              <w:spacing w:before="20" w:after="0" w:line="240"/>
              <w:ind w:right="0" w:left="0" w:firstLine="0"/>
              <w:jc w:val="center"/>
              <w:rPr>
                <w:rFonts w:ascii="Verdana" w:hAnsi="Verdana" w:cs="Verdana" w:eastAsia="Verdana"/>
                <w:color w:val="auto"/>
                <w:spacing w:val="0"/>
                <w:position w:val="0"/>
                <w:sz w:val="22"/>
                <w:shd w:fill="auto" w:val="clear"/>
              </w:rPr>
            </w:pPr>
            <w:r>
              <w:rPr>
                <w:rFonts w:ascii="Segoe UI Emoji" w:hAnsi="Segoe UI Emoji" w:cs="Segoe UI Emoji" w:eastAsia="Segoe UI Emoji"/>
                <w:color w:val="111111"/>
                <w:spacing w:val="0"/>
                <w:position w:val="0"/>
                <w:sz w:val="32"/>
                <w:shd w:fill="auto" w:val="clear"/>
              </w:rPr>
              <w:t xml:space="preserve">⚖️</w:t>
            </w:r>
          </w:p>
          <w:p>
            <w:pPr>
              <w:spacing w:before="8" w:after="20" w:line="240"/>
              <w:ind w:right="0" w:left="0" w:firstLine="0"/>
              <w:jc w:val="center"/>
              <w:rPr>
                <w:spacing w:val="0"/>
                <w:position w:val="0"/>
                <w:shd w:fill="auto" w:val="clear"/>
              </w:rPr>
            </w:pPr>
            <w:r>
              <w:rPr>
                <w:rFonts w:ascii="Verdana" w:hAnsi="Verdana" w:cs="Verdana" w:eastAsia="Verdana"/>
                <w:b/>
                <w:color w:val="FFFFFF"/>
                <w:spacing w:val="0"/>
                <w:position w:val="0"/>
                <w:sz w:val="40"/>
                <w:shd w:fill="auto" w:val="clear"/>
              </w:rPr>
              <w:t xml:space="preserve">F</w:t>
            </w:r>
          </w:p>
        </w:tc>
        <w:tc>
          <w:tcPr>
            <w:tcW w:w="8380" w:type="dxa"/>
            <w:tcBorders>
              <w:top w:val="single" w:color="8b0000" w:sz="6"/>
              <w:left w:val="single" w:color="8b0000" w:sz="2"/>
              <w:bottom w:val="single" w:color="8b0000" w:sz="6"/>
              <w:right w:val="single" w:color="8b0000" w:sz="6"/>
            </w:tcBorders>
            <w:shd w:color="000000" w:fill="ffe8e8" w:val="clear"/>
            <w:tcMar>
              <w:left w:w="170" w:type="dxa"/>
              <w:right w:w="170" w:type="dxa"/>
            </w:tcMar>
            <w:vAlign w:val="top"/>
          </w:tcPr>
          <w:p>
            <w:pPr>
              <w:spacing w:before="40" w:after="30" w:line="240"/>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8B0000"/>
                <w:spacing w:val="0"/>
                <w:position w:val="0"/>
                <w:sz w:val="24"/>
                <w:shd w:fill="auto" w:val="clear"/>
              </w:rPr>
              <w:t xml:space="preserve">Acción judicial </w:t>
            </w:r>
            <w:r>
              <w:rPr>
                <w:rFonts w:ascii="Verdana" w:hAnsi="Verdana" w:cs="Verdana" w:eastAsia="Verdana"/>
                <w:b/>
                <w:color w:val="8B0000"/>
                <w:spacing w:val="0"/>
                <w:position w:val="0"/>
                <w:sz w:val="24"/>
                <w:shd w:fill="auto" w:val="clear"/>
              </w:rPr>
              <w:t xml:space="preserve">— </w:t>
            </w:r>
            <w:r>
              <w:rPr>
                <w:rFonts w:ascii="Verdana" w:hAnsi="Verdana" w:cs="Verdana" w:eastAsia="Verdana"/>
                <w:b/>
                <w:color w:val="8B0000"/>
                <w:spacing w:val="0"/>
                <w:position w:val="0"/>
                <w:sz w:val="24"/>
                <w:shd w:fill="auto" w:val="clear"/>
              </w:rPr>
              <w:t xml:space="preserve">Juzgado Contencioso Administrativo</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Dónde: Juzgado en lo Contencioso Administrativo </w:t>
            </w:r>
            <w:r>
              <w:rPr>
                <w:rFonts w:ascii="Verdana" w:hAnsi="Verdana" w:cs="Verdana" w:eastAsia="Verdana"/>
                <w:color w:val="222222"/>
                <w:spacing w:val="0"/>
                <w:position w:val="0"/>
                <w:sz w:val="21"/>
                <w:shd w:fill="auto" w:val="clear"/>
              </w:rPr>
              <w:t xml:space="preserve">— </w:t>
            </w:r>
            <w:r>
              <w:rPr>
                <w:rFonts w:ascii="Verdana" w:hAnsi="Verdana" w:cs="Verdana" w:eastAsia="Verdana"/>
                <w:color w:val="222222"/>
                <w:spacing w:val="0"/>
                <w:position w:val="0"/>
                <w:sz w:val="21"/>
                <w:shd w:fill="auto" w:val="clear"/>
              </w:rPr>
              <w:t xml:space="preserve">Departamento Judicial Dolores.</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Cuándo: una vez agotada la vía administrativa (pasos A y B).</w:t>
            </w:r>
          </w:p>
          <w:p>
            <w:pPr>
              <w:spacing w:before="14" w:after="14" w:line="28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222222"/>
                <w:spacing w:val="0"/>
                <w:position w:val="0"/>
                <w:sz w:val="21"/>
                <w:shd w:fill="auto" w:val="clear"/>
              </w:rPr>
              <w:t xml:space="preserve">Fundamento: Ley Provincial N° </w:t>
            </w:r>
            <w:r>
              <w:rPr>
                <w:rFonts w:ascii="Verdana" w:hAnsi="Verdana" w:cs="Verdana" w:eastAsia="Verdana"/>
                <w:color w:val="222222"/>
                <w:spacing w:val="0"/>
                <w:position w:val="0"/>
                <w:sz w:val="21"/>
                <w:shd w:fill="auto" w:val="clear"/>
              </w:rPr>
              <w:t xml:space="preserve">12.008 </w:t>
            </w:r>
            <w:r>
              <w:rPr>
                <w:rFonts w:ascii="Verdana" w:hAnsi="Verdana" w:cs="Verdana" w:eastAsia="Verdana"/>
                <w:color w:val="222222"/>
                <w:spacing w:val="0"/>
                <w:position w:val="0"/>
                <w:sz w:val="21"/>
                <w:shd w:fill="auto" w:val="clear"/>
              </w:rPr>
              <w:t xml:space="preserve">y modificatorias (Código Contencioso Administrativo de la Provincia de Buenos Aires).</w:t>
            </w:r>
          </w:p>
          <w:p>
            <w:pPr>
              <w:spacing w:before="14" w:after="14" w:line="280"/>
              <w:ind w:right="0" w:left="0" w:firstLine="0"/>
              <w:jc w:val="both"/>
              <w:rPr>
                <w:rFonts w:ascii="Verdana" w:hAnsi="Verdana" w:cs="Verdana" w:eastAsia="Verdana"/>
                <w:spacing w:val="0"/>
                <w:position w:val="0"/>
                <w:shd w:fill="auto" w:val="clear"/>
              </w:rPr>
            </w:pPr>
            <w:r>
              <w:rPr>
                <w:rFonts w:ascii="Verdana" w:hAnsi="Verdana" w:cs="Verdana" w:eastAsia="Verdana"/>
                <w:color w:val="222222"/>
                <w:spacing w:val="0"/>
                <w:position w:val="0"/>
                <w:sz w:val="21"/>
                <w:shd w:fill="auto" w:val="clear"/>
              </w:rPr>
              <w:t xml:space="preserve">Se recomienda contar con patrocinio letrado en esta instancia.</w:t>
            </w:r>
          </w:p>
        </w:tc>
      </w:tr>
    </w:tbl>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2e7d52" w:sz="6"/>
              <w:left w:val="single" w:color="2e7d52" w:sz="6"/>
              <w:bottom w:val="single" w:color="2e7d52" w:sz="1"/>
              <w:right w:val="single" w:color="2e7d52" w:sz="6"/>
            </w:tcBorders>
            <w:shd w:color="000000" w:fill="2e7d52" w:val="clear"/>
            <w:tcMar>
              <w:left w:w="140" w:type="dxa"/>
              <w:right w:w="140" w:type="dxa"/>
            </w:tcMar>
            <w:vAlign w:val="top"/>
          </w:tcPr>
          <w:p>
            <w:pPr>
              <w:spacing w:before="60" w:after="80" w:line="300"/>
              <w:ind w:right="0" w:left="0" w:firstLine="0"/>
              <w:jc w:val="both"/>
              <w:rPr>
                <w:spacing w:val="0"/>
                <w:position w:val="0"/>
                <w:shd w:fill="auto" w:val="clear"/>
              </w:rPr>
            </w:pPr>
            <w:r>
              <w:rPr>
                <w:rFonts w:ascii="Segoe UI Symbol" w:hAnsi="Segoe UI Symbol" w:cs="Segoe UI Symbol" w:eastAsia="Segoe UI Symbol"/>
                <w:b/>
                <w:color w:val="FFFFFF"/>
                <w:spacing w:val="0"/>
                <w:position w:val="0"/>
                <w:sz w:val="21"/>
                <w:shd w:fill="auto" w:val="clear"/>
              </w:rPr>
              <w:t xml:space="preserve">📞</w:t>
            </w:r>
            <w:r>
              <w:rPr>
                <w:rFonts w:ascii="Verdana" w:hAnsi="Verdana" w:cs="Verdana" w:eastAsia="Verdana"/>
                <w:b/>
                <w:color w:val="FFFFFF"/>
                <w:spacing w:val="0"/>
                <w:position w:val="0"/>
                <w:sz w:val="21"/>
                <w:shd w:fill="auto" w:val="clear"/>
              </w:rPr>
              <w:t xml:space="preserve">  </w:t>
            </w:r>
            <w:r>
              <w:rPr>
                <w:rFonts w:ascii="Verdana" w:hAnsi="Verdana" w:cs="Verdana" w:eastAsia="Verdana"/>
                <w:b/>
                <w:color w:val="FFFFFF"/>
                <w:spacing w:val="0"/>
                <w:position w:val="0"/>
                <w:sz w:val="21"/>
                <w:shd w:fill="auto" w:val="clear"/>
              </w:rPr>
              <w:t xml:space="preserve">CONTACTE AL CONCEJAL</w:t>
            </w:r>
          </w:p>
        </w:tc>
      </w:tr>
      <w:tr>
        <w:trPr>
          <w:trHeight w:val="1" w:hRule="atLeast"/>
          <w:jc w:val="left"/>
        </w:trPr>
        <w:tc>
          <w:tcPr>
            <w:tcW w:w="9200" w:type="dxa"/>
            <w:tcBorders>
              <w:top w:val="single" w:color="2e7d52" w:sz="0"/>
              <w:left w:val="single" w:color="2e7d52" w:sz="6"/>
              <w:bottom w:val="single" w:color="2e7d52" w:sz="0"/>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Si tiene dificultades en cualquier etapa del trámite, puede contactar a la Banca del Concejal Martín Fernández (Bloque PRO) en el H.C.D. del Partido de La Costa.</w:t>
            </w:r>
          </w:p>
        </w:tc>
      </w:tr>
      <w:tr>
        <w:trPr>
          <w:trHeight w:val="1" w:hRule="atLeast"/>
          <w:jc w:val="left"/>
        </w:trPr>
        <w:tc>
          <w:tcPr>
            <w:tcW w:w="9200" w:type="dxa"/>
            <w:tcBorders>
              <w:top w:val="single" w:color="2e7d52" w:sz="0"/>
              <w:left w:val="single" w:color="2e7d52" w:sz="6"/>
              <w:bottom w:val="single" w:color="2e7d52" w:sz="4"/>
              <w:right w:val="single" w:color="2e7d52" w:sz="6"/>
            </w:tcBorders>
            <w:shd w:color="000000" w:fill="d6efe0"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El equipo puede asesorarlo, acompañarlo en la gestión y </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si el problema es sist</w:t>
            </w:r>
            <w:r>
              <w:rPr>
                <w:rFonts w:ascii="Verdana" w:hAnsi="Verdana" w:cs="Verdana" w:eastAsia="Verdana"/>
                <w:color w:val="111111"/>
                <w:spacing w:val="0"/>
                <w:position w:val="0"/>
                <w:sz w:val="20"/>
                <w:shd w:fill="auto" w:val="clear"/>
              </w:rPr>
              <w:t xml:space="preserve">émico</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promover las acciones legislativas correspondientes.</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12</w:t>
      </w:r>
      <w:r>
        <w:rPr>
          <w:rFonts w:ascii="Verdana" w:hAnsi="Verdana" w:cs="Verdana" w:eastAsia="Verdana"/>
          <w:b/>
          <w:color w:val="1A3A6B"/>
          <w:spacing w:val="0"/>
          <w:position w:val="0"/>
          <w:sz w:val="26"/>
          <w:shd w:fill="auto" w:val="clear"/>
        </w:rPr>
        <w:t xml:space="preserve">. MODELO DE NOTA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PRESENTACI</w:t>
      </w:r>
      <w:r>
        <w:rPr>
          <w:rFonts w:ascii="Verdana" w:hAnsi="Verdana" w:cs="Verdana" w:eastAsia="Verdana"/>
          <w:b/>
          <w:color w:val="1A3A6B"/>
          <w:spacing w:val="0"/>
          <w:position w:val="0"/>
          <w:sz w:val="26"/>
          <w:shd w:fill="auto" w:val="clear"/>
        </w:rPr>
        <w:t xml:space="preserve">ÓN ADMINISTRATIVA</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1"/>
          <w:shd w:fill="auto" w:val="clear"/>
        </w:rPr>
        <w:t xml:space="preserve">Complete los espacios en blanco. Imprima en dos ejemplares. Todos los fundamentos citados son normas vigentes.</w:t>
      </w:r>
    </w:p>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1a3a6b" w:sz="6"/>
              <w:left w:val="single" w:color="1a3a6b" w:sz="6"/>
              <w:bottom w:val="single" w:color="1a3a6b" w:sz="6"/>
              <w:right w:val="single" w:color="1a3a6b" w:sz="6"/>
            </w:tcBorders>
            <w:shd w:color="000000" w:fill="f4f5f7" w:val="clear"/>
            <w:tcMar>
              <w:left w:w="280" w:type="dxa"/>
              <w:right w:w="280" w:type="dxa"/>
            </w:tcMar>
            <w:vAlign w:val="top"/>
          </w:tcPr>
          <w:p>
            <w:pPr>
              <w:spacing w:before="0" w:after="6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i/>
                <w:color w:val="444444"/>
                <w:spacing w:val="0"/>
                <w:position w:val="0"/>
                <w:sz w:val="20"/>
                <w:shd w:fill="auto" w:val="clear"/>
              </w:rPr>
              <w:t xml:space="preserve">___________________, ______ de ________________ de </w:t>
            </w:r>
            <w:r>
              <w:rPr>
                <w:rFonts w:ascii="Verdana" w:hAnsi="Verdana" w:cs="Verdana" w:eastAsia="Verdana"/>
                <w:i/>
                <w:color w:val="444444"/>
                <w:spacing w:val="0"/>
                <w:position w:val="0"/>
                <w:sz w:val="20"/>
                <w:shd w:fill="auto" w:val="clear"/>
              </w:rPr>
              <w:t xml:space="preserve">20</w:t>
            </w:r>
            <w:r>
              <w:rPr>
                <w:rFonts w:ascii="Verdana" w:hAnsi="Verdana" w:cs="Verdana" w:eastAsia="Verdana"/>
                <w:i/>
                <w:color w:val="444444"/>
                <w:spacing w:val="0"/>
                <w:position w:val="0"/>
                <w:sz w:val="20"/>
                <w:shd w:fill="auto" w:val="clear"/>
              </w:rPr>
              <w:t xml:space="preserve">____</w:t>
            </w: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Señor/a Director/a de Rentas e Ingresos Públicos</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MUNICIPALIDAD DEL PARTIDO DE LA COSTA</w:t>
            </w:r>
          </w:p>
          <w:p>
            <w:pPr>
              <w:spacing w:before="60" w:after="10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111111"/>
                <w:spacing w:val="0"/>
                <w:position w:val="0"/>
                <w:sz w:val="21"/>
                <w:shd w:fill="auto" w:val="clear"/>
              </w:rPr>
              <w:t xml:space="preserve">S / D</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___________________________________ [nombre y apellido], DNI N° ______________, domicilio en ____________________________________________, Partido de La Costa, en mi carácter de _________________ del inmueble ubicado en __________________________________________, Partida Municipal (TSG) N° _____________, me presento y digo:</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1"/>
                <w:shd w:fill="auto" w:val="clear"/>
              </w:rPr>
              <w:t xml:space="preserve">I. OBJETO</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Solicito la COMPENSACIÓN de los importes abonados en concepto de Tasa por Alumbrado Público a través de las facturas de __________ [EDEA / CESOP / CLYFEMA], en el marco de la Ley Provincial N° </w:t>
            </w:r>
            <w:r>
              <w:rPr>
                <w:rFonts w:ascii="Verdana" w:hAnsi="Verdana" w:cs="Verdana" w:eastAsia="Verdana"/>
                <w:color w:val="111111"/>
                <w:spacing w:val="0"/>
                <w:position w:val="0"/>
                <w:sz w:val="20"/>
                <w:shd w:fill="auto" w:val="clear"/>
              </w:rPr>
              <w:t xml:space="preserve">10.740 </w:t>
            </w:r>
            <w:r>
              <w:rPr>
                <w:rFonts w:ascii="Verdana" w:hAnsi="Verdana" w:cs="Verdana" w:eastAsia="Verdana"/>
                <w:color w:val="111111"/>
                <w:spacing w:val="0"/>
                <w:position w:val="0"/>
                <w:sz w:val="20"/>
                <w:shd w:fill="auto" w:val="clear"/>
              </w:rPr>
              <w:t xml:space="preserve">y del Convenio suscripto por la Municipalidad del Partido de La Costa, con la Tasa por Servicios Generales (TSG) del inmueble indicado, en virtud del Artículo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inciso e), tercer párrafo, de la Ordenanza Impositiva del Partido de La Costa y de los artículos pertinentes de la Ordenanza Fiscal de este municipio relativos a compensación de saldos y repetición de tributos.</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1"/>
                <w:shd w:fill="auto" w:val="clear"/>
              </w:rPr>
              <w:t xml:space="preserve">II. HECHOS</w:t>
            </w:r>
          </w:p>
          <w:p>
            <w:pPr>
              <w:spacing w:before="60" w:after="5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 El inmueble cuenta con suministro eléctrico activo de ______________ N° de Suministro: ______________.</w:t>
            </w:r>
          </w:p>
          <w:p>
            <w:pPr>
              <w:spacing w:before="60" w:after="5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Desde el período ______________ hasta el presente, las facturas de dicha empresa incluyen un importe bajo el rubro "Tasa Municipal" /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 "Alumbrado Público", que constituye la Tasa por Alumbrado Público percibida en representación del Municipio, conforme al Artículo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 de la Ley N° </w:t>
            </w:r>
            <w:r>
              <w:rPr>
                <w:rFonts w:ascii="Verdana" w:hAnsi="Verdana" w:cs="Verdana" w:eastAsia="Verdana"/>
                <w:color w:val="111111"/>
                <w:spacing w:val="0"/>
                <w:position w:val="0"/>
                <w:sz w:val="20"/>
                <w:shd w:fill="auto" w:val="clear"/>
              </w:rPr>
              <w:t xml:space="preserve">10.740 </w:t>
            </w:r>
            <w:r>
              <w:rPr>
                <w:rFonts w:ascii="Verdana" w:hAnsi="Verdana" w:cs="Verdana" w:eastAsia="Verdana"/>
                <w:color w:val="111111"/>
                <w:spacing w:val="0"/>
                <w:position w:val="0"/>
                <w:sz w:val="20"/>
                <w:shd w:fill="auto" w:val="clear"/>
              </w:rPr>
              <w:t xml:space="preserve">y al Artículo </w:t>
            </w:r>
            <w:r>
              <w:rPr>
                <w:rFonts w:ascii="Verdana" w:hAnsi="Verdana" w:cs="Verdana" w:eastAsia="Verdana"/>
                <w:color w:val="111111"/>
                <w:spacing w:val="0"/>
                <w:position w:val="0"/>
                <w:sz w:val="20"/>
                <w:shd w:fill="auto" w:val="clear"/>
              </w:rPr>
              <w:t xml:space="preserve">9</w:t>
            </w:r>
            <w:r>
              <w:rPr>
                <w:rFonts w:ascii="Verdana" w:hAnsi="Verdana" w:cs="Verdana" w:eastAsia="Verdana"/>
                <w:color w:val="111111"/>
                <w:spacing w:val="0"/>
                <w:position w:val="0"/>
                <w:sz w:val="20"/>
                <w:shd w:fill="auto" w:val="clear"/>
              </w:rPr>
              <w:t xml:space="preserve">° de la Ordenanza Impositiva del Partido de La Costa.</w:t>
            </w:r>
          </w:p>
          <w:p>
            <w:pPr>
              <w:spacing w:before="60" w:after="5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3</w:t>
            </w:r>
            <w:r>
              <w:rPr>
                <w:rFonts w:ascii="Verdana" w:hAnsi="Verdana" w:cs="Verdana" w:eastAsia="Verdana"/>
                <w:color w:val="111111"/>
                <w:spacing w:val="0"/>
                <w:position w:val="0"/>
                <w:sz w:val="20"/>
                <w:shd w:fill="auto" w:val="clear"/>
              </w:rPr>
              <w:t xml:space="preserve">. La boleta de TSG del mismo inmueble (Código de Servicio ____) incluye el componente de alumbrado equivalente al </w:t>
            </w:r>
            <w:r>
              <w:rPr>
                <w:rFonts w:ascii="Verdana" w:hAnsi="Verdana" w:cs="Verdana" w:eastAsia="Verdana"/>
                <w:color w:val="111111"/>
                <w:spacing w:val="0"/>
                <w:position w:val="0"/>
                <w:sz w:val="20"/>
                <w:shd w:fill="auto" w:val="clear"/>
              </w:rPr>
              <w:t xml:space="preserve">25</w:t>
            </w:r>
            <w:r>
              <w:rPr>
                <w:rFonts w:ascii="Verdana" w:hAnsi="Verdana" w:cs="Verdana" w:eastAsia="Verdana"/>
                <w:color w:val="111111"/>
                <w:spacing w:val="0"/>
                <w:position w:val="0"/>
                <w:sz w:val="20"/>
                <w:shd w:fill="auto" w:val="clear"/>
              </w:rPr>
              <w:t xml:space="preserve">% adicional sobre la Tasa Pura, conforme al Artículo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inciso e), de la Ordenanza Impositiva.</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En consecuencia, abono el servicio de alumbrado público dos veces en forma simultánea, vulnerando el principio de no confiscatoriedad del tributo (Arts. </w:t>
            </w: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y </w:t>
            </w:r>
            <w:r>
              <w:rPr>
                <w:rFonts w:ascii="Verdana" w:hAnsi="Verdana" w:cs="Verdana" w:eastAsia="Verdana"/>
                <w:color w:val="111111"/>
                <w:spacing w:val="0"/>
                <w:position w:val="0"/>
                <w:sz w:val="20"/>
                <w:shd w:fill="auto" w:val="clear"/>
              </w:rPr>
              <w:t xml:space="preserve">17</w:t>
            </w:r>
            <w:r>
              <w:rPr>
                <w:rFonts w:ascii="Verdana" w:hAnsi="Verdana" w:cs="Verdana" w:eastAsia="Verdana"/>
                <w:color w:val="111111"/>
                <w:spacing w:val="0"/>
                <w:position w:val="0"/>
                <w:sz w:val="20"/>
                <w:shd w:fill="auto" w:val="clear"/>
              </w:rPr>
              <w:t xml:space="preserve">° CN) y el derecho del consumidor (Art. </w:t>
            </w:r>
            <w:r>
              <w:rPr>
                <w:rFonts w:ascii="Verdana" w:hAnsi="Verdana" w:cs="Verdana" w:eastAsia="Verdana"/>
                <w:color w:val="111111"/>
                <w:spacing w:val="0"/>
                <w:position w:val="0"/>
                <w:sz w:val="20"/>
                <w:shd w:fill="auto" w:val="clear"/>
              </w:rPr>
              <w:t xml:space="preserve">42</w:t>
            </w:r>
            <w:r>
              <w:rPr>
                <w:rFonts w:ascii="Verdana" w:hAnsi="Verdana" w:cs="Verdana" w:eastAsia="Verdana"/>
                <w:color w:val="111111"/>
                <w:spacing w:val="0"/>
                <w:position w:val="0"/>
                <w:sz w:val="20"/>
                <w:shd w:fill="auto" w:val="clear"/>
              </w:rPr>
              <w:t xml:space="preserve">° CN y Ley N° </w:t>
            </w:r>
            <w:r>
              <w:rPr>
                <w:rFonts w:ascii="Verdana" w:hAnsi="Verdana" w:cs="Verdana" w:eastAsia="Verdana"/>
                <w:color w:val="111111"/>
                <w:spacing w:val="0"/>
                <w:position w:val="0"/>
                <w:sz w:val="20"/>
                <w:shd w:fill="auto" w:val="clear"/>
              </w:rPr>
              <w:t xml:space="preserve">24.240</w:t>
            </w:r>
            <w:r>
              <w:rPr>
                <w:rFonts w:ascii="Verdana" w:hAnsi="Verdana" w:cs="Verdana" w:eastAsia="Verdana"/>
                <w:color w:val="111111"/>
                <w:spacing w:val="0"/>
                <w:position w:val="0"/>
                <w:sz w:val="20"/>
                <w:shd w:fill="auto" w:val="clear"/>
              </w:rPr>
              <w:t xml:space="preserve">).</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1"/>
                <w:shd w:fill="auto" w:val="clear"/>
              </w:rPr>
              <w:t xml:space="preserve">III. FUNDAMENTO LEGAL</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Art.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inc. e) tercer párrafo y Art. </w:t>
            </w:r>
            <w:r>
              <w:rPr>
                <w:rFonts w:ascii="Verdana" w:hAnsi="Verdana" w:cs="Verdana" w:eastAsia="Verdana"/>
                <w:color w:val="111111"/>
                <w:spacing w:val="0"/>
                <w:position w:val="0"/>
                <w:sz w:val="20"/>
                <w:shd w:fill="auto" w:val="clear"/>
              </w:rPr>
              <w:t xml:space="preserve">9</w:t>
            </w:r>
            <w:r>
              <w:rPr>
                <w:rFonts w:ascii="Verdana" w:hAnsi="Verdana" w:cs="Verdana" w:eastAsia="Verdana"/>
                <w:color w:val="111111"/>
                <w:spacing w:val="0"/>
                <w:position w:val="0"/>
                <w:sz w:val="20"/>
                <w:shd w:fill="auto" w:val="clear"/>
              </w:rPr>
              <w:t xml:space="preserve">°, Ordenanza Impositiva del Partido de La Costa; Ordenanza Fiscal del Partido de La Costa (compensación de saldos y repetición de tributos); Arts. </w:t>
            </w: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3</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5</w:t>
            </w:r>
            <w:r>
              <w:rPr>
                <w:rFonts w:ascii="Verdana" w:hAnsi="Verdana" w:cs="Verdana" w:eastAsia="Verdana"/>
                <w:color w:val="111111"/>
                <w:spacing w:val="0"/>
                <w:position w:val="0"/>
                <w:sz w:val="20"/>
                <w:shd w:fill="auto" w:val="clear"/>
              </w:rPr>
              <w:t xml:space="preserve">° Ley Prov. N°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Cláusulas </w:t>
            </w: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3</w:t>
            </w:r>
            <w:r>
              <w:rPr>
                <w:rFonts w:ascii="Verdana" w:hAnsi="Verdana" w:cs="Verdana" w:eastAsia="Verdana"/>
                <w:color w:val="111111"/>
                <w:spacing w:val="0"/>
                <w:position w:val="0"/>
                <w:sz w:val="20"/>
                <w:shd w:fill="auto" w:val="clear"/>
              </w:rPr>
              <w:t xml:space="preserve">° y </w:t>
            </w:r>
            <w:r>
              <w:rPr>
                <w:rFonts w:ascii="Verdana" w:hAnsi="Verdana" w:cs="Verdana" w:eastAsia="Verdana"/>
                <w:color w:val="111111"/>
                <w:spacing w:val="0"/>
                <w:position w:val="0"/>
                <w:sz w:val="20"/>
                <w:shd w:fill="auto" w:val="clear"/>
              </w:rPr>
              <w:t xml:space="preserve">6</w:t>
            </w:r>
            <w:r>
              <w:rPr>
                <w:rFonts w:ascii="Verdana" w:hAnsi="Verdana" w:cs="Verdana" w:eastAsia="Verdana"/>
                <w:color w:val="111111"/>
                <w:spacing w:val="0"/>
                <w:position w:val="0"/>
                <w:sz w:val="20"/>
                <w:shd w:fill="auto" w:val="clear"/>
              </w:rPr>
              <w:t xml:space="preserve">° del Convenio Tipo (Decreto Prov. N° </w:t>
            </w:r>
            <w:r>
              <w:rPr>
                <w:rFonts w:ascii="Verdana" w:hAnsi="Verdana" w:cs="Verdana" w:eastAsia="Verdana"/>
                <w:color w:val="111111"/>
                <w:spacing w:val="0"/>
                <w:position w:val="0"/>
                <w:sz w:val="20"/>
                <w:shd w:fill="auto" w:val="clear"/>
              </w:rPr>
              <w:t xml:space="preserve">3719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91</w:t>
            </w:r>
            <w:r>
              <w:rPr>
                <w:rFonts w:ascii="Verdana" w:hAnsi="Verdana" w:cs="Verdana" w:eastAsia="Verdana"/>
                <w:color w:val="111111"/>
                <w:spacing w:val="0"/>
                <w:position w:val="0"/>
                <w:sz w:val="20"/>
                <w:shd w:fill="auto" w:val="clear"/>
              </w:rPr>
              <w:t xml:space="preserve">); Decreto-Ley N° </w:t>
            </w:r>
            <w:r>
              <w:rPr>
                <w:rFonts w:ascii="Verdana" w:hAnsi="Verdana" w:cs="Verdana" w:eastAsia="Verdana"/>
                <w:color w:val="111111"/>
                <w:spacing w:val="0"/>
                <w:position w:val="0"/>
                <w:sz w:val="20"/>
                <w:shd w:fill="auto" w:val="clear"/>
              </w:rPr>
              <w:t xml:space="preserve">6769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58 </w:t>
            </w:r>
            <w:r>
              <w:rPr>
                <w:rFonts w:ascii="Verdana" w:hAnsi="Verdana" w:cs="Verdana" w:eastAsia="Verdana"/>
                <w:color w:val="111111"/>
                <w:spacing w:val="0"/>
                <w:position w:val="0"/>
                <w:sz w:val="20"/>
                <w:shd w:fill="auto" w:val="clear"/>
              </w:rPr>
              <w:t xml:space="preserve">(LOM); Decreto-Ley Prov. N° </w:t>
            </w:r>
            <w:r>
              <w:rPr>
                <w:rFonts w:ascii="Verdana" w:hAnsi="Verdana" w:cs="Verdana" w:eastAsia="Verdana"/>
                <w:color w:val="111111"/>
                <w:spacing w:val="0"/>
                <w:position w:val="0"/>
                <w:sz w:val="20"/>
                <w:shd w:fill="auto" w:val="clear"/>
              </w:rPr>
              <w:t xml:space="preserve">7647</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70 </w:t>
            </w:r>
            <w:r>
              <w:rPr>
                <w:rFonts w:ascii="Verdana" w:hAnsi="Verdana" w:cs="Verdana" w:eastAsia="Verdana"/>
                <w:color w:val="111111"/>
                <w:spacing w:val="0"/>
                <w:position w:val="0"/>
                <w:sz w:val="20"/>
                <w:shd w:fill="auto" w:val="clear"/>
              </w:rPr>
              <w:t xml:space="preserve">(Procedimiento Administrativo); Ley Prov. N° </w:t>
            </w:r>
            <w:r>
              <w:rPr>
                <w:rFonts w:ascii="Verdana" w:hAnsi="Verdana" w:cs="Verdana" w:eastAsia="Verdana"/>
                <w:color w:val="111111"/>
                <w:spacing w:val="0"/>
                <w:position w:val="0"/>
                <w:sz w:val="20"/>
                <w:shd w:fill="auto" w:val="clear"/>
              </w:rPr>
              <w:t xml:space="preserve">12.475 </w:t>
            </w:r>
            <w:r>
              <w:rPr>
                <w:rFonts w:ascii="Verdana" w:hAnsi="Verdana" w:cs="Verdana" w:eastAsia="Verdana"/>
                <w:color w:val="111111"/>
                <w:spacing w:val="0"/>
                <w:position w:val="0"/>
                <w:sz w:val="20"/>
                <w:shd w:fill="auto" w:val="clear"/>
              </w:rPr>
              <w:t xml:space="preserve">(Acceso a la Información Pública) y Decreto reg. N° </w:t>
            </w:r>
            <w:r>
              <w:rPr>
                <w:rFonts w:ascii="Verdana" w:hAnsi="Verdana" w:cs="Verdana" w:eastAsia="Verdana"/>
                <w:color w:val="111111"/>
                <w:spacing w:val="0"/>
                <w:position w:val="0"/>
                <w:sz w:val="20"/>
                <w:shd w:fill="auto" w:val="clear"/>
              </w:rPr>
              <w:t xml:space="preserve">2549</w:t>
            </w:r>
            <w:r>
              <w:rPr>
                <w:rFonts w:ascii="Verdana" w:hAnsi="Verdana" w:cs="Verdana" w:eastAsia="Verdana"/>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04</w:t>
            </w:r>
            <w:r>
              <w:rPr>
                <w:rFonts w:ascii="Verdana" w:hAnsi="Verdana" w:cs="Verdana" w:eastAsia="Verdana"/>
                <w:color w:val="111111"/>
                <w:spacing w:val="0"/>
                <w:position w:val="0"/>
                <w:sz w:val="20"/>
                <w:shd w:fill="auto" w:val="clear"/>
              </w:rPr>
              <w:t xml:space="preserve">; Arts. </w:t>
            </w: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17</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42</w:t>
            </w:r>
            <w:r>
              <w:rPr>
                <w:rFonts w:ascii="Verdana" w:hAnsi="Verdana" w:cs="Verdana" w:eastAsia="Verdana"/>
                <w:color w:val="111111"/>
                <w:spacing w:val="0"/>
                <w:position w:val="0"/>
                <w:sz w:val="20"/>
                <w:shd w:fill="auto" w:val="clear"/>
              </w:rPr>
              <w:t xml:space="preserve">° Constitución Nacional; Arts. </w:t>
            </w:r>
            <w:r>
              <w:rPr>
                <w:rFonts w:ascii="Verdana" w:hAnsi="Verdana" w:cs="Verdana" w:eastAsia="Verdana"/>
                <w:color w:val="111111"/>
                <w:spacing w:val="0"/>
                <w:position w:val="0"/>
                <w:sz w:val="20"/>
                <w:shd w:fill="auto" w:val="clear"/>
              </w:rPr>
              <w:t xml:space="preserve">191</w:t>
            </w:r>
            <w:r>
              <w:rPr>
                <w:rFonts w:ascii="Verdana" w:hAnsi="Verdana" w:cs="Verdana" w:eastAsia="Verdana"/>
                <w:color w:val="111111"/>
                <w:spacing w:val="0"/>
                <w:position w:val="0"/>
                <w:sz w:val="20"/>
                <w:shd w:fill="auto" w:val="clear"/>
              </w:rPr>
              <w:t xml:space="preserve">° y </w:t>
            </w:r>
            <w:r>
              <w:rPr>
                <w:rFonts w:ascii="Verdana" w:hAnsi="Verdana" w:cs="Verdana" w:eastAsia="Verdana"/>
                <w:color w:val="111111"/>
                <w:spacing w:val="0"/>
                <w:position w:val="0"/>
                <w:sz w:val="20"/>
                <w:shd w:fill="auto" w:val="clear"/>
              </w:rPr>
              <w:t xml:space="preserve">226</w:t>
            </w:r>
            <w:r>
              <w:rPr>
                <w:rFonts w:ascii="Verdana" w:hAnsi="Verdana" w:cs="Verdana" w:eastAsia="Verdana"/>
                <w:color w:val="111111"/>
                <w:spacing w:val="0"/>
                <w:position w:val="0"/>
                <w:sz w:val="20"/>
                <w:shd w:fill="auto" w:val="clear"/>
              </w:rPr>
              <w:t xml:space="preserve">° Constitución de la Provincia de Buenos Aires; Ley Nacional N° </w:t>
            </w:r>
            <w:r>
              <w:rPr>
                <w:rFonts w:ascii="Verdana" w:hAnsi="Verdana" w:cs="Verdana" w:eastAsia="Verdana"/>
                <w:color w:val="111111"/>
                <w:spacing w:val="0"/>
                <w:position w:val="0"/>
                <w:sz w:val="20"/>
                <w:shd w:fill="auto" w:val="clear"/>
              </w:rPr>
              <w:t xml:space="preserve">24.240</w:t>
            </w:r>
            <w:r>
              <w:rPr>
                <w:rFonts w:ascii="Verdana" w:hAnsi="Verdana" w:cs="Verdana" w:eastAsia="Verdana"/>
                <w:color w:val="111111"/>
                <w:spacing w:val="0"/>
                <w:position w:val="0"/>
                <w:sz w:val="20"/>
                <w:shd w:fill="auto" w:val="clear"/>
              </w:rPr>
              <w:t xml:space="preserve">.</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1"/>
                <w:shd w:fill="auto" w:val="clear"/>
              </w:rPr>
              <w:t xml:space="preserve">IV. PETICIÓN</w:t>
            </w:r>
          </w:p>
          <w:p>
            <w:pPr>
              <w:spacing w:before="6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Solicito a V.S.:</w:t>
            </w:r>
          </w:p>
          <w:p>
            <w:pPr>
              <w:spacing w:before="60" w:after="4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1</w:t>
            </w:r>
            <w:r>
              <w:rPr>
                <w:rFonts w:ascii="Verdana" w:hAnsi="Verdana" w:cs="Verdana" w:eastAsia="Verdana"/>
                <w:color w:val="111111"/>
                <w:spacing w:val="0"/>
                <w:position w:val="0"/>
                <w:sz w:val="20"/>
                <w:shd w:fill="auto" w:val="clear"/>
              </w:rPr>
              <w:t xml:space="preserve">. Registre el Número de Suministro ______________ a nombre de la Partida Municipal ______________ (Denuncia de Suministro).</w:t>
            </w:r>
          </w:p>
          <w:p>
            <w:pPr>
              <w:spacing w:before="60" w:after="4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2</w:t>
            </w:r>
            <w:r>
              <w:rPr>
                <w:rFonts w:ascii="Verdana" w:hAnsi="Verdana" w:cs="Verdana" w:eastAsia="Verdana"/>
                <w:color w:val="111111"/>
                <w:spacing w:val="0"/>
                <w:position w:val="0"/>
                <w:sz w:val="20"/>
                <w:shd w:fill="auto" w:val="clear"/>
              </w:rPr>
              <w:t xml:space="preserve">. Acredite en la cuenta corriente TSG los importes pagados en concepto de Ley </w:t>
            </w:r>
            <w:r>
              <w:rPr>
                <w:rFonts w:ascii="Verdana" w:hAnsi="Verdana" w:cs="Verdana" w:eastAsia="Verdana"/>
                <w:color w:val="111111"/>
                <w:spacing w:val="0"/>
                <w:position w:val="0"/>
                <w:sz w:val="20"/>
                <w:shd w:fill="auto" w:val="clear"/>
              </w:rPr>
              <w:t xml:space="preserve">10.740 </w:t>
            </w:r>
            <w:r>
              <w:rPr>
                <w:rFonts w:ascii="Verdana" w:hAnsi="Verdana" w:cs="Verdana" w:eastAsia="Verdana"/>
                <w:color w:val="111111"/>
                <w:spacing w:val="0"/>
                <w:position w:val="0"/>
                <w:sz w:val="20"/>
                <w:shd w:fill="auto" w:val="clear"/>
              </w:rPr>
              <w:t xml:space="preserve">desde el período ______________ hasta el presente.</w:t>
            </w:r>
          </w:p>
          <w:p>
            <w:pPr>
              <w:spacing w:before="60" w:after="4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3</w:t>
            </w:r>
            <w:r>
              <w:rPr>
                <w:rFonts w:ascii="Verdana" w:hAnsi="Verdana" w:cs="Verdana" w:eastAsia="Verdana"/>
                <w:color w:val="111111"/>
                <w:spacing w:val="0"/>
                <w:position w:val="0"/>
                <w:sz w:val="20"/>
                <w:shd w:fill="auto" w:val="clear"/>
              </w:rPr>
              <w:t xml:space="preserve">. Aplique el saldo acreedor a las cuotas de TSG pendientes o proceda a su devolución si superase el límite previsto en la Ordenanza Fiscal del Partido.</w:t>
            </w:r>
          </w:p>
          <w:p>
            <w:pPr>
              <w:spacing w:before="6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4</w:t>
            </w:r>
            <w:r>
              <w:rPr>
                <w:rFonts w:ascii="Verdana" w:hAnsi="Verdana" w:cs="Verdana" w:eastAsia="Verdana"/>
                <w:color w:val="111111"/>
                <w:spacing w:val="0"/>
                <w:position w:val="0"/>
                <w:sz w:val="20"/>
                <w:shd w:fill="auto" w:val="clear"/>
              </w:rPr>
              <w:t xml:space="preserve">. Excluya el componente alumbrado de las futuras boletas de TSG de este inmueble, quedando ese servicio tributado exclusivamente a través de la factura eléctrica.</w:t>
            </w: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111111"/>
                <w:spacing w:val="0"/>
                <w:position w:val="0"/>
                <w:sz w:val="20"/>
                <w:shd w:fill="auto" w:val="clear"/>
              </w:rPr>
              <w:t xml:space="preserve">Adjunto documentación respaldatoria (detallada en Declaración Jurada adjunta). Hago reserva de interponer los recursos administrativos (Decreto-Ley N° </w:t>
            </w:r>
            <w:r>
              <w:rPr>
                <w:rFonts w:ascii="Verdana" w:hAnsi="Verdana" w:cs="Verdana" w:eastAsia="Verdana"/>
                <w:i/>
                <w:color w:val="111111"/>
                <w:spacing w:val="0"/>
                <w:position w:val="0"/>
                <w:sz w:val="20"/>
                <w:shd w:fill="auto" w:val="clear"/>
              </w:rPr>
              <w:t xml:space="preserve">7647</w:t>
            </w:r>
            <w:r>
              <w:rPr>
                <w:rFonts w:ascii="Verdana" w:hAnsi="Verdana" w:cs="Verdana" w:eastAsia="Verdana"/>
                <w:i/>
                <w:color w:val="111111"/>
                <w:spacing w:val="0"/>
                <w:position w:val="0"/>
                <w:sz w:val="20"/>
                <w:shd w:fill="auto" w:val="clear"/>
              </w:rPr>
              <w:t xml:space="preserve">/</w:t>
            </w:r>
            <w:r>
              <w:rPr>
                <w:rFonts w:ascii="Verdana" w:hAnsi="Verdana" w:cs="Verdana" w:eastAsia="Verdana"/>
                <w:i/>
                <w:color w:val="111111"/>
                <w:spacing w:val="0"/>
                <w:position w:val="0"/>
                <w:sz w:val="20"/>
                <w:shd w:fill="auto" w:val="clear"/>
              </w:rPr>
              <w:t xml:space="preserve">70</w:t>
            </w:r>
            <w:r>
              <w:rPr>
                <w:rFonts w:ascii="Verdana" w:hAnsi="Verdana" w:cs="Verdana" w:eastAsia="Verdana"/>
                <w:i/>
                <w:color w:val="111111"/>
                <w:spacing w:val="0"/>
                <w:position w:val="0"/>
                <w:sz w:val="20"/>
                <w:shd w:fill="auto" w:val="clear"/>
              </w:rPr>
              <w:t xml:space="preserve">) y judiciales (Ley Prov. N° </w:t>
            </w:r>
            <w:r>
              <w:rPr>
                <w:rFonts w:ascii="Verdana" w:hAnsi="Verdana" w:cs="Verdana" w:eastAsia="Verdana"/>
                <w:i/>
                <w:color w:val="111111"/>
                <w:spacing w:val="0"/>
                <w:position w:val="0"/>
                <w:sz w:val="20"/>
                <w:shd w:fill="auto" w:val="clear"/>
              </w:rPr>
              <w:t xml:space="preserve">12.008</w:t>
            </w:r>
            <w:r>
              <w:rPr>
                <w:rFonts w:ascii="Verdana" w:hAnsi="Verdana" w:cs="Verdana" w:eastAsia="Verdana"/>
                <w:i/>
                <w:color w:val="111111"/>
                <w:spacing w:val="0"/>
                <w:position w:val="0"/>
                <w:sz w:val="20"/>
                <w:shd w:fill="auto" w:val="clear"/>
              </w:rPr>
              <w:t xml:space="preserve">) que correspondan ante una eventual denegación.</w:t>
            </w:r>
          </w:p>
          <w:p>
            <w:pPr>
              <w:spacing w:before="100" w:after="100" w:line="240"/>
              <w:ind w:right="0" w:left="0" w:firstLine="0"/>
              <w:jc w:val="left"/>
              <w:rPr>
                <w:rFonts w:ascii="Verdana" w:hAnsi="Verdana" w:cs="Verdana" w:eastAsia="Verdana"/>
                <w:color w:val="auto"/>
                <w:spacing w:val="0"/>
                <w:position w:val="0"/>
                <w:sz w:val="22"/>
                <w:shd w:fill="auto" w:val="clear"/>
              </w:rPr>
            </w:pPr>
          </w:p>
          <w:p>
            <w:pPr>
              <w:spacing w:before="0" w:after="2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___________________________</w:t>
            </w:r>
          </w:p>
          <w:p>
            <w:pPr>
              <w:spacing w:before="0" w:after="2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0"/>
                <w:shd w:fill="auto" w:val="clear"/>
              </w:rPr>
              <w:t xml:space="preserve">[Nombre y apellido]</w:t>
            </w:r>
          </w:p>
          <w:p>
            <w:pPr>
              <w:spacing w:before="0" w:after="2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0"/>
                <w:shd w:fill="auto" w:val="clear"/>
              </w:rPr>
              <w:t xml:space="preserve">DNI: _______________</w:t>
            </w:r>
          </w:p>
          <w:p>
            <w:pPr>
              <w:spacing w:before="0" w:after="0" w:line="240"/>
              <w:ind w:right="0" w:left="0" w:firstLine="0"/>
              <w:jc w:val="right"/>
              <w:rPr>
                <w:rFonts w:ascii="Verdana" w:hAnsi="Verdana" w:cs="Verdana" w:eastAsia="Verdana"/>
                <w:spacing w:val="0"/>
                <w:position w:val="0"/>
                <w:shd w:fill="auto" w:val="clear"/>
              </w:rPr>
            </w:pPr>
            <w:r>
              <w:rPr>
                <w:rFonts w:ascii="Verdana" w:hAnsi="Verdana" w:cs="Verdana" w:eastAsia="Verdana"/>
                <w:i/>
                <w:color w:val="555555"/>
                <w:spacing w:val="0"/>
                <w:position w:val="0"/>
                <w:sz w:val="20"/>
                <w:shd w:fill="auto" w:val="clear"/>
              </w:rPr>
              <w:t xml:space="preserve">Tel.: _______________  |  Email: _______________</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13</w:t>
      </w:r>
      <w:r>
        <w:rPr>
          <w:rFonts w:ascii="Verdana" w:hAnsi="Verdana" w:cs="Verdana" w:eastAsia="Verdana"/>
          <w:b/>
          <w:color w:val="1A3A6B"/>
          <w:spacing w:val="0"/>
          <w:position w:val="0"/>
          <w:sz w:val="26"/>
          <w:shd w:fill="auto" w:val="clear"/>
        </w:rPr>
        <w:t xml:space="preserve">. MODELO DE DECLARACIÓN JURADA</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1"/>
          <w:shd w:fill="auto" w:val="clear"/>
        </w:rPr>
        <w:t xml:space="preserve">Complete y firme. Es un documento legal: la información debe ser verdadera.</w:t>
      </w:r>
    </w:p>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9200"/>
      </w:tblGrid>
      <w:tr>
        <w:trPr>
          <w:trHeight w:val="1" w:hRule="atLeast"/>
          <w:jc w:val="left"/>
        </w:trPr>
        <w:tc>
          <w:tcPr>
            <w:tcW w:w="9200" w:type="dxa"/>
            <w:tcBorders>
              <w:top w:val="single" w:color="1a5e3a" w:sz="6"/>
              <w:left w:val="single" w:color="1a5e3a" w:sz="6"/>
              <w:bottom w:val="single" w:color="1a5e3a" w:sz="6"/>
              <w:right w:val="single" w:color="1a5e3a" w:sz="6"/>
            </w:tcBorders>
            <w:shd w:color="000000" w:fill="d6efe0" w:val="clear"/>
            <w:tcMar>
              <w:left w:w="280" w:type="dxa"/>
              <w:right w:w="280" w:type="dxa"/>
            </w:tcMar>
            <w:vAlign w:val="top"/>
          </w:tcPr>
          <w:p>
            <w:pPr>
              <w:spacing w:before="6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aps w:val="true"/>
                <w:color w:val="1A5E3A"/>
                <w:spacing w:val="0"/>
                <w:position w:val="0"/>
                <w:sz w:val="24"/>
                <w:shd w:fill="auto" w:val="clear"/>
              </w:rPr>
              <w:t xml:space="preserve">DECLARACIÓN JURADA</w:t>
            </w:r>
          </w:p>
          <w:p>
            <w:pPr>
              <w:spacing w:before="60" w:after="12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1A5E3A"/>
                <w:spacing w:val="0"/>
                <w:position w:val="0"/>
                <w:sz w:val="21"/>
                <w:shd w:fill="auto" w:val="clear"/>
              </w:rPr>
              <w:t xml:space="preserve">Compensación TAP </w:t>
            </w:r>
            <w:r>
              <w:rPr>
                <w:rFonts w:ascii="Verdana" w:hAnsi="Verdana" w:cs="Verdana" w:eastAsia="Verdana"/>
                <w:color w:val="1A5E3A"/>
                <w:spacing w:val="0"/>
                <w:position w:val="0"/>
                <w:sz w:val="21"/>
                <w:shd w:fill="auto" w:val="clear"/>
              </w:rPr>
              <w:t xml:space="preserve">— </w:t>
            </w:r>
            <w:r>
              <w:rPr>
                <w:rFonts w:ascii="Verdana" w:hAnsi="Verdana" w:cs="Verdana" w:eastAsia="Verdana"/>
                <w:color w:val="1A5E3A"/>
                <w:spacing w:val="0"/>
                <w:position w:val="0"/>
                <w:sz w:val="21"/>
                <w:shd w:fill="auto" w:val="clear"/>
              </w:rPr>
              <w:t xml:space="preserve">Ley </w:t>
            </w:r>
            <w:r>
              <w:rPr>
                <w:rFonts w:ascii="Verdana" w:hAnsi="Verdana" w:cs="Verdana" w:eastAsia="Verdana"/>
                <w:color w:val="1A5E3A"/>
                <w:spacing w:val="0"/>
                <w:position w:val="0"/>
                <w:sz w:val="21"/>
                <w:shd w:fill="auto" w:val="clear"/>
              </w:rPr>
              <w:t xml:space="preserve">10.740 </w:t>
            </w:r>
            <w:r>
              <w:rPr>
                <w:rFonts w:ascii="Verdana" w:hAnsi="Verdana" w:cs="Verdana" w:eastAsia="Verdana"/>
                <w:color w:val="1A5E3A"/>
                <w:spacing w:val="0"/>
                <w:position w:val="0"/>
                <w:sz w:val="21"/>
                <w:shd w:fill="auto" w:val="clear"/>
              </w:rPr>
              <w:t xml:space="preserve">/ Tasa por Servicios Generales</w:t>
            </w: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0"/>
                <w:shd w:fill="auto" w:val="clear"/>
              </w:rPr>
              <w:t xml:space="preserve">Yo, ___________________________________, DNI N° _______________, en carácter de _________________ del inmueble ubicado en ____________________________________________, Partida Municipal N° _____________, DECLARO BAJO JURAMENTO que:</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1</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Los datos aportados en la nota de presentación y en el formulario de Denuncia de Suministro son correctos y verídicos.</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2</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Las facturas de luz adjuntas son originales o copias fieles de las emitidas por _____________ para el suministro N° ______________.</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3</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Los comprobantes de pago adjuntos acreditan el efectivo pago de las facturas indicadas.</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4</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Los importes de "Tasa Municipal" / "Ley </w:t>
            </w:r>
            <w:r>
              <w:rPr>
                <w:rFonts w:ascii="Verdana" w:hAnsi="Verdana" w:cs="Verdana" w:eastAsia="Verdana"/>
                <w:color w:val="111111"/>
                <w:spacing w:val="0"/>
                <w:position w:val="0"/>
                <w:sz w:val="20"/>
                <w:shd w:fill="auto" w:val="clear"/>
              </w:rPr>
              <w:t xml:space="preserve">10.740</w:t>
            </w:r>
            <w:r>
              <w:rPr>
                <w:rFonts w:ascii="Verdana" w:hAnsi="Verdana" w:cs="Verdana" w:eastAsia="Verdana"/>
                <w:color w:val="111111"/>
                <w:spacing w:val="0"/>
                <w:position w:val="0"/>
                <w:sz w:val="20"/>
                <w:shd w:fill="auto" w:val="clear"/>
              </w:rPr>
              <w:t xml:space="preserve">" que figuran en esas facturas no me fueron devueltos ni acreditados previamente por ningún mecanismo.</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5</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Las boletas de TSG adjuntas corresponden al mismo inmueble y a los mismos períodos, y acreditan el pago del componente alumbrado en la boleta municipal.</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6</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No existen otros trámites pendientes ni resoluciones firmes sobre el mismo objeto.</w:t>
            </w:r>
          </w:p>
          <w:p>
            <w:pPr>
              <w:spacing w:before="30" w:after="30" w:line="280"/>
              <w:ind w:right="0" w:left="600" w:hanging="360"/>
              <w:jc w:val="both"/>
              <w:rPr>
                <w:rFonts w:ascii="Verdana" w:hAnsi="Verdana" w:cs="Verdana" w:eastAsia="Verdana"/>
                <w:color w:val="auto"/>
                <w:spacing w:val="0"/>
                <w:position w:val="0"/>
                <w:sz w:val="22"/>
                <w:shd w:fill="auto" w:val="clear"/>
              </w:rPr>
            </w:pPr>
            <w:r>
              <w:rPr>
                <w:rFonts w:ascii="Verdana" w:hAnsi="Verdana" w:cs="Verdana" w:eastAsia="Verdana"/>
                <w:b/>
                <w:color w:val="1A5E3A"/>
                <w:spacing w:val="0"/>
                <w:position w:val="0"/>
                <w:sz w:val="20"/>
                <w:shd w:fill="auto" w:val="clear"/>
              </w:rPr>
              <w:t xml:space="preserve">7</w:t>
            </w:r>
            <w:r>
              <w:rPr>
                <w:rFonts w:ascii="Verdana" w:hAnsi="Verdana" w:cs="Verdana" w:eastAsia="Verdana"/>
                <w:b/>
                <w:color w:val="1A5E3A"/>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Asumo plena responsabilidad por la veracidad de esta declaración y conozco las consecuencias legales de una declaración falsa.</w:t>
            </w:r>
          </w:p>
          <w:p>
            <w:pPr>
              <w:spacing w:before="80" w:after="80" w:line="240"/>
              <w:ind w:right="0" w:left="0" w:firstLine="0"/>
              <w:jc w:val="left"/>
              <w:rPr>
                <w:rFonts w:ascii="Verdana" w:hAnsi="Verdana" w:cs="Verdana" w:eastAsia="Verdana"/>
                <w:color w:val="auto"/>
                <w:spacing w:val="0"/>
                <w:position w:val="0"/>
                <w:sz w:val="22"/>
                <w:shd w:fill="auto" w:val="clear"/>
              </w:rPr>
            </w:pPr>
          </w:p>
          <w:p>
            <w:pPr>
              <w:spacing w:before="60" w:after="6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1A5E3A"/>
                <w:spacing w:val="0"/>
                <w:position w:val="0"/>
                <w:sz w:val="20"/>
                <w:shd w:fill="auto" w:val="clear"/>
              </w:rPr>
              <w:t xml:space="preserve">DOCUMENTACIÓN ADJUNTA (marque lo que incluye):</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DNI del solicitante</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Documentación del inmueble</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Facturas de luz (cantidad adjuntas: _____)</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Comprobantes de pago de facturas de luz</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Boletas de TSG (cantidad adjuntas: _____)</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Comprobantes de pago de TSG</w:t>
            </w:r>
          </w:p>
          <w:p>
            <w:pPr>
              <w:spacing w:before="20" w:after="20" w:line="240"/>
              <w:ind w:right="0" w:left="400" w:firstLine="0"/>
              <w:jc w:val="left"/>
              <w:rPr>
                <w:rFonts w:ascii="Verdana" w:hAnsi="Verdana" w:cs="Verdana" w:eastAsia="Verdana"/>
                <w:color w:val="auto"/>
                <w:spacing w:val="0"/>
                <w:position w:val="0"/>
                <w:sz w:val="22"/>
                <w:shd w:fill="auto" w:val="clear"/>
              </w:rPr>
            </w:pPr>
            <w:r>
              <w:rPr>
                <w:rFonts w:ascii="Segoe UI Symbol" w:hAnsi="Segoe UI Symbol" w:cs="Segoe UI Symbol" w:eastAsia="Segoe UI Symbol"/>
                <w:color w:val="111111"/>
                <w:spacing w:val="0"/>
                <w:position w:val="0"/>
                <w:sz w:val="20"/>
                <w:shd w:fill="auto" w:val="clear"/>
              </w:rPr>
              <w:t xml:space="preserve">□</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Otro (especificar): _________________________________</w:t>
            </w:r>
          </w:p>
          <w:p>
            <w:pPr>
              <w:spacing w:before="120" w:after="120" w:line="240"/>
              <w:ind w:right="0" w:left="0" w:firstLine="0"/>
              <w:jc w:val="left"/>
              <w:rPr>
                <w:rFonts w:ascii="Verdana" w:hAnsi="Verdana" w:cs="Verdana" w:eastAsia="Verdana"/>
                <w:color w:val="auto"/>
                <w:spacing w:val="0"/>
                <w:position w:val="0"/>
                <w:sz w:val="22"/>
                <w:shd w:fill="auto" w:val="clear"/>
              </w:rPr>
            </w:pPr>
          </w:p>
          <w:p>
            <w:pPr>
              <w:spacing w:before="0" w:after="2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Firma: ___________________________</w:t>
            </w:r>
          </w:p>
          <w:p>
            <w:pPr>
              <w:spacing w:before="0" w:after="20" w:line="240"/>
              <w:ind w:right="0" w:left="0" w:firstLine="0"/>
              <w:jc w:val="right"/>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0"/>
                <w:shd w:fill="auto" w:val="clear"/>
              </w:rPr>
              <w:t xml:space="preserve">Aclaración: ___________________________</w:t>
            </w:r>
          </w:p>
          <w:p>
            <w:pPr>
              <w:spacing w:before="0" w:after="0" w:line="240"/>
              <w:ind w:right="0" w:left="0" w:firstLine="0"/>
              <w:jc w:val="right"/>
              <w:rPr>
                <w:spacing w:val="0"/>
                <w:position w:val="0"/>
                <w:shd w:fill="auto" w:val="clear"/>
              </w:rPr>
            </w:pPr>
            <w:r>
              <w:rPr>
                <w:rFonts w:ascii="Verdana" w:hAnsi="Verdana" w:cs="Verdana" w:eastAsia="Verdana"/>
                <w:i/>
                <w:color w:val="555555"/>
                <w:spacing w:val="0"/>
                <w:position w:val="0"/>
                <w:sz w:val="20"/>
                <w:shd w:fill="auto" w:val="clear"/>
              </w:rPr>
              <w:t xml:space="preserve">Lugar y fecha: ___________________________</w:t>
            </w:r>
          </w:p>
        </w:tc>
      </w:tr>
    </w:tbl>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14</w:t>
      </w:r>
      <w:r>
        <w:rPr>
          <w:rFonts w:ascii="Verdana" w:hAnsi="Verdana" w:cs="Verdana" w:eastAsia="Verdana"/>
          <w:b/>
          <w:color w:val="1A3A6B"/>
          <w:spacing w:val="0"/>
          <w:position w:val="0"/>
          <w:sz w:val="26"/>
          <w:shd w:fill="auto" w:val="clear"/>
        </w:rPr>
        <w:t xml:space="preserve">. CHECKLIST </w:t>
      </w:r>
      <w:r>
        <w:rPr>
          <w:rFonts w:ascii="Verdana" w:hAnsi="Verdana" w:cs="Verdana" w:eastAsia="Verdana"/>
          <w:b/>
          <w:color w:val="1A3A6B"/>
          <w:spacing w:val="0"/>
          <w:position w:val="0"/>
          <w:sz w:val="26"/>
          <w:shd w:fill="auto" w:val="clear"/>
        </w:rPr>
        <w:t xml:space="preserve">— </w:t>
      </w:r>
      <w:r>
        <w:rPr>
          <w:rFonts w:ascii="Verdana" w:hAnsi="Verdana" w:cs="Verdana" w:eastAsia="Verdana"/>
          <w:b/>
          <w:color w:val="1A3A6B"/>
          <w:spacing w:val="0"/>
          <w:position w:val="0"/>
          <w:sz w:val="26"/>
          <w:shd w:fill="auto" w:val="clear"/>
        </w:rPr>
        <w:t xml:space="preserve">DOCUMENTACI</w:t>
      </w:r>
      <w:r>
        <w:rPr>
          <w:rFonts w:ascii="Verdana" w:hAnsi="Verdana" w:cs="Verdana" w:eastAsia="Verdana"/>
          <w:b/>
          <w:color w:val="1A3A6B"/>
          <w:spacing w:val="0"/>
          <w:position w:val="0"/>
          <w:sz w:val="26"/>
          <w:shd w:fill="auto" w:val="clear"/>
        </w:rPr>
        <w:t xml:space="preserve">ÓN COMPLETA</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60" w:after="8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i/>
          <w:color w:val="555555"/>
          <w:spacing w:val="0"/>
          <w:position w:val="0"/>
          <w:sz w:val="21"/>
          <w:shd w:fill="auto" w:val="clear"/>
        </w:rPr>
        <w:t xml:space="preserve">Use este listado antes de presentarse al municipio.</w:t>
      </w: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ANTES DE IR AL MUNICIPIO</w:t>
      </w:r>
    </w:p>
    <w:p>
      <w:pPr>
        <w:spacing w:before="40" w:after="40" w:line="240"/>
        <w:ind w:right="0" w:left="0" w:firstLine="0"/>
        <w:jc w:val="left"/>
        <w:rPr>
          <w:rFonts w:ascii="Verdana" w:hAnsi="Verdana" w:cs="Verdana" w:eastAsia="Verdana"/>
          <w:color w:val="auto"/>
          <w:spacing w:val="0"/>
          <w:position w:val="0"/>
          <w:sz w:val="22"/>
          <w:shd w:fill="auto" w:val="clear"/>
        </w:rPr>
      </w:pP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Verifiqué que mi factura de luz incluye importe por "Ley </w:t>
      </w:r>
      <w:r>
        <w:rPr>
          <w:rFonts w:ascii="Verdana" w:hAnsi="Verdana" w:cs="Verdana" w:eastAsia="Verdana"/>
          <w:color w:val="111111"/>
          <w:spacing w:val="0"/>
          <w:position w:val="0"/>
          <w:sz w:val="21"/>
          <w:shd w:fill="auto" w:val="clear"/>
        </w:rPr>
        <w:t xml:space="preserve">10.740</w:t>
      </w:r>
      <w:r>
        <w:rPr>
          <w:rFonts w:ascii="Verdana" w:hAnsi="Verdana" w:cs="Verdana" w:eastAsia="Verdana"/>
          <w:color w:val="111111"/>
          <w:spacing w:val="0"/>
          <w:position w:val="0"/>
          <w:sz w:val="21"/>
          <w:shd w:fill="auto" w:val="clear"/>
        </w:rPr>
        <w:t xml:space="preserve">" / "Alumbrado" / "Tasa Municipal".</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Verifiqué que mi boleta de TSG es Código de Servicio </w:t>
      </w:r>
      <w:r>
        <w:rPr>
          <w:rFonts w:ascii="Verdana" w:hAnsi="Verdana" w:cs="Verdana" w:eastAsia="Verdana"/>
          <w:color w:val="111111"/>
          <w:spacing w:val="0"/>
          <w:position w:val="0"/>
          <w:sz w:val="21"/>
          <w:shd w:fill="auto" w:val="clear"/>
        </w:rPr>
        <w:t xml:space="preserve">1</w:t>
      </w:r>
      <w:r>
        <w:rPr>
          <w:rFonts w:ascii="Verdana" w:hAnsi="Verdana" w:cs="Verdana" w:eastAsia="Verdana"/>
          <w:color w:val="111111"/>
          <w:spacing w:val="0"/>
          <w:position w:val="0"/>
          <w:sz w:val="21"/>
          <w:shd w:fill="auto" w:val="clear"/>
        </w:rPr>
        <w:t xml:space="preserve">A o </w:t>
      </w:r>
      <w:r>
        <w:rPr>
          <w:rFonts w:ascii="Verdana" w:hAnsi="Verdana" w:cs="Verdana" w:eastAsia="Verdana"/>
          <w:color w:val="111111"/>
          <w:spacing w:val="0"/>
          <w:position w:val="0"/>
          <w:sz w:val="21"/>
          <w:shd w:fill="auto" w:val="clear"/>
        </w:rPr>
        <w:t xml:space="preserve">5</w:t>
      </w:r>
      <w:r>
        <w:rPr>
          <w:rFonts w:ascii="Verdana" w:hAnsi="Verdana" w:cs="Verdana" w:eastAsia="Verdana"/>
          <w:color w:val="111111"/>
          <w:spacing w:val="0"/>
          <w:position w:val="0"/>
          <w:sz w:val="21"/>
          <w:shd w:fill="auto" w:val="clear"/>
        </w:rPr>
        <w:t xml:space="preserve">A.</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Identifiqué mi Número de Suministro Eléctrico en la factura de luz.</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Identifiqué mi Número de Partida Municipal en la boleta de TSG.</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Consulté en Rentas el plazo de prescripción de la Ordenanza Fiscal local.</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Reuní facturas de luz con importe TAP discriminado (mínimo </w:t>
      </w:r>
      <w:r>
        <w:rPr>
          <w:rFonts w:ascii="Verdana" w:hAnsi="Verdana" w:cs="Verdana" w:eastAsia="Verdana"/>
          <w:color w:val="111111"/>
          <w:spacing w:val="0"/>
          <w:position w:val="0"/>
          <w:sz w:val="21"/>
          <w:shd w:fill="auto" w:val="clear"/>
        </w:rPr>
        <w:t xml:space="preserve">12 </w:t>
      </w:r>
      <w:r>
        <w:rPr>
          <w:rFonts w:ascii="Verdana" w:hAnsi="Verdana" w:cs="Verdana" w:eastAsia="Verdana"/>
          <w:color w:val="111111"/>
          <w:spacing w:val="0"/>
          <w:position w:val="0"/>
          <w:sz w:val="21"/>
          <w:shd w:fill="auto" w:val="clear"/>
        </w:rPr>
        <w:t xml:space="preserve">meses).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Reuní comprobantes de pago de esas facturas.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Reuní boletas de TSG de los mismos períodos.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Reuní comprobantes de pago de la TSG.</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Tengo fotocopia de mi DNI (frente y dorso).</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Tengo fotocopia del título, escritura o contrato del inmueble.</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Completé y firmé la nota de presentación (Sección </w:t>
      </w:r>
      <w:r>
        <w:rPr>
          <w:rFonts w:ascii="Verdana" w:hAnsi="Verdana" w:cs="Verdana" w:eastAsia="Verdana"/>
          <w:color w:val="111111"/>
          <w:spacing w:val="0"/>
          <w:position w:val="0"/>
          <w:sz w:val="21"/>
          <w:shd w:fill="auto" w:val="clear"/>
        </w:rPr>
        <w:t xml:space="preserve">12</w:t>
      </w:r>
      <w:r>
        <w:rPr>
          <w:rFonts w:ascii="Verdana" w:hAnsi="Verdana" w:cs="Verdana" w:eastAsia="Verdana"/>
          <w:color w:val="111111"/>
          <w:spacing w:val="0"/>
          <w:position w:val="0"/>
          <w:sz w:val="21"/>
          <w:shd w:fill="auto" w:val="clear"/>
        </w:rPr>
        <w:t xml:space="preserve">), citando solo normas vigentes.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Completé y firmé la Declaración Jurada (Sección </w:t>
      </w:r>
      <w:r>
        <w:rPr>
          <w:rFonts w:ascii="Verdana" w:hAnsi="Verdana" w:cs="Verdana" w:eastAsia="Verdana"/>
          <w:color w:val="111111"/>
          <w:spacing w:val="0"/>
          <w:position w:val="0"/>
          <w:sz w:val="21"/>
          <w:shd w:fill="auto" w:val="clear"/>
        </w:rPr>
        <w:t xml:space="preserve">13</w:t>
      </w:r>
      <w:r>
        <w:rPr>
          <w:rFonts w:ascii="Verdana" w:hAnsi="Verdana" w:cs="Verdana" w:eastAsia="Verdana"/>
          <w:color w:val="111111"/>
          <w:spacing w:val="0"/>
          <w:position w:val="0"/>
          <w:sz w:val="21"/>
          <w:shd w:fill="auto" w:val="clear"/>
        </w:rPr>
        <w:t xml:space="preserve">).</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Preparé (o solicitaré en Rentas) el formulario de Denuncia de Suministro.</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Hice dos juegos de copias de TODO.</w:t>
      </w:r>
    </w:p>
    <w:p>
      <w:pPr>
        <w:spacing w:before="80" w:after="8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AL MOMENTO DE LA PRESENTACIÓN</w:t>
      </w:r>
    </w:p>
    <w:p>
      <w:pPr>
        <w:spacing w:before="40" w:after="40" w:line="240"/>
        <w:ind w:right="0" w:left="0" w:firstLine="0"/>
        <w:jc w:val="left"/>
        <w:rPr>
          <w:rFonts w:ascii="Verdana" w:hAnsi="Verdana" w:cs="Verdana" w:eastAsia="Verdana"/>
          <w:color w:val="auto"/>
          <w:spacing w:val="0"/>
          <w:position w:val="0"/>
          <w:sz w:val="22"/>
          <w:shd w:fill="auto" w:val="clear"/>
        </w:rPr>
      </w:pP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Entregué todos los documentos al agente de Rentas.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Exigí y obtuve el sello de recepción con fecha en mi copia de la nota.</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Anoté el número de expediente o trámite asignado.</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Anoté el nombre del agente receptor.</w:t>
      </w:r>
    </w:p>
    <w:p>
      <w:pPr>
        <w:spacing w:before="80" w:after="80" w:line="240"/>
        <w:ind w:right="0" w:left="0" w:firstLine="0"/>
        <w:jc w:val="left"/>
        <w:rPr>
          <w:rFonts w:ascii="Verdana" w:hAnsi="Verdana" w:cs="Verdana" w:eastAsia="Verdana"/>
          <w:color w:val="auto"/>
          <w:spacing w:val="0"/>
          <w:position w:val="0"/>
          <w:sz w:val="22"/>
          <w:shd w:fill="auto" w:val="clear"/>
        </w:rPr>
      </w:pPr>
    </w:p>
    <w:p>
      <w:pPr>
        <w:spacing w:before="220" w:after="80" w:line="240"/>
        <w:ind w:right="0" w:left="0" w:firstLine="0"/>
        <w:jc w:val="left"/>
        <w:rPr>
          <w:rFonts w:ascii="Verdana" w:hAnsi="Verdana" w:cs="Verdana" w:eastAsia="Verdana"/>
          <w:b/>
          <w:color w:val="2E5FA3"/>
          <w:spacing w:val="0"/>
          <w:position w:val="0"/>
          <w:sz w:val="24"/>
          <w:shd w:fill="auto" w:val="clear"/>
        </w:rPr>
      </w:pPr>
      <w:r>
        <w:rPr>
          <w:rFonts w:ascii="Verdana" w:hAnsi="Verdana" w:cs="Verdana" w:eastAsia="Verdana"/>
          <w:b/>
          <w:color w:val="2E5FA3"/>
          <w:spacing w:val="0"/>
          <w:position w:val="0"/>
          <w:sz w:val="22"/>
          <w:shd w:fill="auto" w:val="clear"/>
        </w:rPr>
        <w:t xml:space="preserve">DESPUÉS DE PRESENTAR</w:t>
      </w:r>
    </w:p>
    <w:p>
      <w:pPr>
        <w:spacing w:before="40" w:after="40" w:line="240"/>
        <w:ind w:right="0" w:left="0" w:firstLine="0"/>
        <w:jc w:val="left"/>
        <w:rPr>
          <w:rFonts w:ascii="Verdana" w:hAnsi="Verdana" w:cs="Verdana" w:eastAsia="Verdana"/>
          <w:color w:val="auto"/>
          <w:spacing w:val="0"/>
          <w:position w:val="0"/>
          <w:sz w:val="22"/>
          <w:shd w:fill="auto" w:val="clear"/>
        </w:rPr>
      </w:pP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Guardé mi copia sellada en lugar seguro.</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Registré la fecha de presentación y el plazo de respuesta (</w:t>
      </w:r>
      <w:r>
        <w:rPr>
          <w:rFonts w:ascii="Verdana" w:hAnsi="Verdana" w:cs="Verdana" w:eastAsia="Verdana"/>
          <w:color w:val="111111"/>
          <w:spacing w:val="0"/>
          <w:position w:val="0"/>
          <w:sz w:val="21"/>
          <w:shd w:fill="auto" w:val="clear"/>
        </w:rPr>
        <w:t xml:space="preserve">60 </w:t>
      </w:r>
      <w:r>
        <w:rPr>
          <w:rFonts w:ascii="Verdana" w:hAnsi="Verdana" w:cs="Verdana" w:eastAsia="Verdana"/>
          <w:color w:val="111111"/>
          <w:spacing w:val="0"/>
          <w:position w:val="0"/>
          <w:sz w:val="21"/>
          <w:shd w:fill="auto" w:val="clear"/>
        </w:rPr>
        <w:t xml:space="preserve">días hábiles).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Verifiqué el estado del trámite en el Portal de Autogestión o en Rentas.</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Una vez resuelto favorablemente, verifiqué el crédito en mi cuenta corriente de TSG.</w:t>
      </w:r>
    </w:p>
    <w:p>
      <w:pPr>
        <w:spacing w:before="28" w:after="28" w:line="300"/>
        <w:ind w:right="0" w:left="200" w:firstLine="0"/>
        <w:jc w:val="both"/>
        <w:rPr>
          <w:rFonts w:ascii="Verdana" w:hAnsi="Verdana" w:cs="Verdana" w:eastAsia="Verdana"/>
          <w:color w:val="auto"/>
          <w:spacing w:val="0"/>
          <w:position w:val="0"/>
          <w:sz w:val="22"/>
          <w:shd w:fill="auto" w:val="clear"/>
        </w:rPr>
      </w:pPr>
      <w:r>
        <w:rPr>
          <w:rFonts w:ascii="Segoe UI Symbol" w:hAnsi="Segoe UI Symbol" w:cs="Segoe UI Symbol" w:eastAsia="Segoe UI Symbol"/>
          <w:b/>
          <w:color w:val="2E7D52"/>
          <w:spacing w:val="0"/>
          <w:position w:val="0"/>
          <w:sz w:val="22"/>
          <w:shd w:fill="auto" w:val="clear"/>
        </w:rPr>
        <w:t xml:space="preserve">☐</w:t>
      </w:r>
      <w:r>
        <w:rPr>
          <w:rFonts w:ascii="Verdana" w:hAnsi="Verdana" w:cs="Verdana" w:eastAsia="Verdana"/>
          <w:b/>
          <w:color w:val="2E7D52"/>
          <w:spacing w:val="0"/>
          <w:position w:val="0"/>
          <w:sz w:val="22"/>
          <w:shd w:fill="auto" w:val="clear"/>
        </w:rPr>
        <w:t xml:space="preserve">  </w:t>
      </w:r>
      <w:r>
        <w:rPr>
          <w:rFonts w:ascii="Verdana" w:hAnsi="Verdana" w:cs="Verdana" w:eastAsia="Verdana"/>
          <w:color w:val="111111"/>
          <w:spacing w:val="0"/>
          <w:position w:val="0"/>
          <w:sz w:val="21"/>
          <w:shd w:fill="auto" w:val="clear"/>
        </w:rPr>
        <w:t xml:space="preserve">Revisé la próxima boleta de TSG para confirmar que no incluye el componente alumbrado.</w:t>
      </w:r>
    </w:p>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15</w:t>
      </w:r>
      <w:r>
        <w:rPr>
          <w:rFonts w:ascii="Verdana" w:hAnsi="Verdana" w:cs="Verdana" w:eastAsia="Verdana"/>
          <w:b/>
          <w:color w:val="1A3A6B"/>
          <w:spacing w:val="0"/>
          <w:position w:val="0"/>
          <w:sz w:val="26"/>
          <w:shd w:fill="auto" w:val="clear"/>
        </w:rPr>
        <w:t xml:space="preserve">. PREGUNTAS FRECUENTES (FAQ)</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1</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¿Desde cuándo puedo reclamar? ¿Hay un límite de años?</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El período máximo reclamable lo establece la Ordenanza Fiscal del Partido de La Costa, que es la norma local que fija el plazo de prescripción tributaria municipal. Consúltelo en la Dirección de Rentas o solicite la Ordenanza Fiscal mediante la Ley Prov. N° </w:t>
      </w:r>
      <w:r>
        <w:rPr>
          <w:rFonts w:ascii="Verdana" w:hAnsi="Verdana" w:cs="Verdana" w:eastAsia="Verdana"/>
          <w:color w:val="111111"/>
          <w:spacing w:val="0"/>
          <w:position w:val="0"/>
          <w:sz w:val="21"/>
          <w:shd w:fill="auto" w:val="clear"/>
        </w:rPr>
        <w:t xml:space="preserve">12.475 </w:t>
      </w:r>
      <w:r>
        <w:rPr>
          <w:rFonts w:ascii="Verdana" w:hAnsi="Verdana" w:cs="Verdana" w:eastAsia="Verdana"/>
          <w:color w:val="111111"/>
          <w:spacing w:val="0"/>
          <w:position w:val="0"/>
          <w:sz w:val="21"/>
          <w:shd w:fill="auto" w:val="clear"/>
        </w:rPr>
        <w:t xml:space="preserve">de Acceso a la Información Pública antes de presentar el reclamo.</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2</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¿Si no tengo las facturas de luz antiguas, puedo igual reclamar?</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Sí, pero solo puede acreditar los períodos que pueda documentar. Solicite a EDEA, CESOP o CLYFEMA duplicados o historial de facturación. También puede pedir al municipio las rendiciones bimestrales de las prestadoras con fundamento en la Ley Provincial N° </w:t>
      </w:r>
      <w:r>
        <w:rPr>
          <w:rFonts w:ascii="Verdana" w:hAnsi="Verdana" w:cs="Verdana" w:eastAsia="Verdana"/>
          <w:color w:val="111111"/>
          <w:spacing w:val="0"/>
          <w:position w:val="0"/>
          <w:sz w:val="21"/>
          <w:shd w:fill="auto" w:val="clear"/>
        </w:rPr>
        <w:t xml:space="preserve">12.475 </w:t>
      </w:r>
      <w:r>
        <w:rPr>
          <w:rFonts w:ascii="Verdana" w:hAnsi="Verdana" w:cs="Verdana" w:eastAsia="Verdana"/>
          <w:color w:val="111111"/>
          <w:spacing w:val="0"/>
          <w:position w:val="0"/>
          <w:sz w:val="21"/>
          <w:shd w:fill="auto" w:val="clear"/>
        </w:rPr>
        <w:t xml:space="preserve">de Acceso a la Información Pública (promulgada </w:t>
      </w:r>
      <w:r>
        <w:rPr>
          <w:rFonts w:ascii="Verdana" w:hAnsi="Verdana" w:cs="Verdana" w:eastAsia="Verdana"/>
          <w:color w:val="111111"/>
          <w:spacing w:val="0"/>
          <w:position w:val="0"/>
          <w:sz w:val="21"/>
          <w:shd w:fill="auto" w:val="clear"/>
        </w:rPr>
        <w:t xml:space="preserve">15</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08</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2000</w:t>
      </w:r>
      <w:r>
        <w:rPr>
          <w:rFonts w:ascii="Verdana" w:hAnsi="Verdana" w:cs="Verdana" w:eastAsia="Verdana"/>
          <w:color w:val="111111"/>
          <w:spacing w:val="0"/>
          <w:position w:val="0"/>
          <w:sz w:val="21"/>
          <w:shd w:fill="auto" w:val="clear"/>
        </w:rPr>
        <w:t xml:space="preserve">) y su Decreto Reglamentario N° </w:t>
      </w:r>
      <w:r>
        <w:rPr>
          <w:rFonts w:ascii="Verdana" w:hAnsi="Verdana" w:cs="Verdana" w:eastAsia="Verdana"/>
          <w:color w:val="111111"/>
          <w:spacing w:val="0"/>
          <w:position w:val="0"/>
          <w:sz w:val="21"/>
          <w:shd w:fill="auto" w:val="clear"/>
        </w:rPr>
        <w:t xml:space="preserve">2549</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04</w:t>
      </w:r>
      <w:r>
        <w:rPr>
          <w:rFonts w:ascii="Verdana" w:hAnsi="Verdana" w:cs="Verdana" w:eastAsia="Verdana"/>
          <w:color w:val="111111"/>
          <w:spacing w:val="0"/>
          <w:position w:val="0"/>
          <w:sz w:val="21"/>
          <w:shd w:fill="auto" w:val="clear"/>
        </w:rPr>
        <w:t xml:space="preserve">.</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3</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¿Si soy inquilino puedo hacer el trámite?</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Sí. Puede presentar el reclamo acreditando su condición con el contrato de alquiler. El crédito se aplica sobre la cuenta corriente TSG del inmueble. Consulte con el propietario qué acuerdan respecto a períodos anteriores.</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4</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¿El municipio puede rechazar sin dar fundamentos?</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No. Todo rechazo debe ser una resolución administrativa escrita y fundada en la normativa aplicable, conforme al Artículo </w:t>
      </w:r>
      <w:r>
        <w:rPr>
          <w:rFonts w:ascii="Verdana" w:hAnsi="Verdana" w:cs="Verdana" w:eastAsia="Verdana"/>
          <w:color w:val="111111"/>
          <w:spacing w:val="0"/>
          <w:position w:val="0"/>
          <w:sz w:val="21"/>
          <w:shd w:fill="auto" w:val="clear"/>
        </w:rPr>
        <w:t xml:space="preserve">107</w:t>
      </w:r>
      <w:r>
        <w:rPr>
          <w:rFonts w:ascii="Verdana" w:hAnsi="Verdana" w:cs="Verdana" w:eastAsia="Verdana"/>
          <w:color w:val="111111"/>
          <w:spacing w:val="0"/>
          <w:position w:val="0"/>
          <w:sz w:val="21"/>
          <w:shd w:fill="auto" w:val="clear"/>
        </w:rPr>
        <w:t xml:space="preserve">° del Decreto-Ley Prov. N° </w:t>
      </w:r>
      <w:r>
        <w:rPr>
          <w:rFonts w:ascii="Verdana" w:hAnsi="Verdana" w:cs="Verdana" w:eastAsia="Verdana"/>
          <w:color w:val="111111"/>
          <w:spacing w:val="0"/>
          <w:position w:val="0"/>
          <w:sz w:val="21"/>
          <w:shd w:fill="auto" w:val="clear"/>
        </w:rPr>
        <w:t xml:space="preserve">7647</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70</w:t>
      </w:r>
      <w:r>
        <w:rPr>
          <w:rFonts w:ascii="Verdana" w:hAnsi="Verdana" w:cs="Verdana" w:eastAsia="Verdana"/>
          <w:color w:val="111111"/>
          <w:spacing w:val="0"/>
          <w:position w:val="0"/>
          <w:sz w:val="21"/>
          <w:shd w:fill="auto" w:val="clear"/>
        </w:rPr>
        <w:t xml:space="preserve">. Un rechazo sin fundamentos es recurrible por esa sola razón. Exija siempre la resolución por escrito.</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5</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¿Qué pasa si el municipio no tiene reglamentada la compensación?</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La Ordenanza Impositiva del Partido de La Costa ya habilita la compensación (Art. </w:t>
      </w:r>
      <w:r>
        <w:rPr>
          <w:rFonts w:ascii="Verdana" w:hAnsi="Verdana" w:cs="Verdana" w:eastAsia="Verdana"/>
          <w:color w:val="111111"/>
          <w:spacing w:val="0"/>
          <w:position w:val="0"/>
          <w:sz w:val="21"/>
          <w:shd w:fill="auto" w:val="clear"/>
        </w:rPr>
        <w:t xml:space="preserve">2</w:t>
      </w:r>
      <w:r>
        <w:rPr>
          <w:rFonts w:ascii="Verdana" w:hAnsi="Verdana" w:cs="Verdana" w:eastAsia="Verdana"/>
          <w:color w:val="111111"/>
          <w:spacing w:val="0"/>
          <w:position w:val="0"/>
          <w:sz w:val="21"/>
          <w:shd w:fill="auto" w:val="clear"/>
        </w:rPr>
        <w:t xml:space="preserve">° inc. e)). La falta de reglamentación no elimina su derecho: la Ordenanza es norma vigente y directamente aplicable. Funde su pedido en esa Ordenanza, en la Ordenanza Fiscal local y en la Ley </w:t>
      </w:r>
      <w:r>
        <w:rPr>
          <w:rFonts w:ascii="Verdana" w:hAnsi="Verdana" w:cs="Verdana" w:eastAsia="Verdana"/>
          <w:color w:val="111111"/>
          <w:spacing w:val="0"/>
          <w:position w:val="0"/>
          <w:sz w:val="21"/>
          <w:shd w:fill="auto" w:val="clear"/>
        </w:rPr>
        <w:t xml:space="preserve">10.740</w:t>
      </w:r>
      <w:r>
        <w:rPr>
          <w:rFonts w:ascii="Verdana" w:hAnsi="Verdana" w:cs="Verdana" w:eastAsia="Verdana"/>
          <w:color w:val="111111"/>
          <w:spacing w:val="0"/>
          <w:position w:val="0"/>
          <w:sz w:val="21"/>
          <w:shd w:fill="auto" w:val="clear"/>
        </w:rPr>
        <w:t xml:space="preserve">.</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6</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¿La compensación afecta el servicio de alumbrado que recibo?</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No. El alumbrado sigue funcionando y financiado a través de su factura de luz (Ley </w:t>
      </w:r>
      <w:r>
        <w:rPr>
          <w:rFonts w:ascii="Verdana" w:hAnsi="Verdana" w:cs="Verdana" w:eastAsia="Verdana"/>
          <w:color w:val="111111"/>
          <w:spacing w:val="0"/>
          <w:position w:val="0"/>
          <w:sz w:val="21"/>
          <w:shd w:fill="auto" w:val="clear"/>
        </w:rPr>
        <w:t xml:space="preserve">10.740</w:t>
      </w:r>
      <w:r>
        <w:rPr>
          <w:rFonts w:ascii="Verdana" w:hAnsi="Verdana" w:cs="Verdana" w:eastAsia="Verdana"/>
          <w:color w:val="111111"/>
          <w:spacing w:val="0"/>
          <w:position w:val="0"/>
          <w:sz w:val="21"/>
          <w:shd w:fill="auto" w:val="clear"/>
        </w:rPr>
        <w:t xml:space="preserve">). Lo que cambia es que el municipio deja de cobrarle dos veces el mismo servicio.</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7</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¿Puedo pedir la devolución en efectivo en lugar de la acreditación?</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Sí, cuando el saldo acreedor sea significativo. Consulte los artículos de la Ordenanza Fiscal del Partido de La Costa sobre devolución o repetición de tributos pagados en exceso para conocer las condiciones exactas.</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8</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¿Necesito abogado para el trámite?</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Para la presentación inicial (Pasos </w:t>
      </w:r>
      <w:r>
        <w:rPr>
          <w:rFonts w:ascii="Verdana" w:hAnsi="Verdana" w:cs="Verdana" w:eastAsia="Verdana"/>
          <w:color w:val="111111"/>
          <w:spacing w:val="0"/>
          <w:position w:val="0"/>
          <w:sz w:val="21"/>
          <w:shd w:fill="auto" w:val="clear"/>
        </w:rPr>
        <w:t xml:space="preserve">1 </w:t>
      </w:r>
      <w:r>
        <w:rPr>
          <w:rFonts w:ascii="Verdana" w:hAnsi="Verdana" w:cs="Verdana" w:eastAsia="Verdana"/>
          <w:color w:val="111111"/>
          <w:spacing w:val="0"/>
          <w:position w:val="0"/>
          <w:sz w:val="21"/>
          <w:shd w:fill="auto" w:val="clear"/>
        </w:rPr>
        <w:t xml:space="preserve">a </w:t>
      </w:r>
      <w:r>
        <w:rPr>
          <w:rFonts w:ascii="Verdana" w:hAnsi="Verdana" w:cs="Verdana" w:eastAsia="Verdana"/>
          <w:color w:val="111111"/>
          <w:spacing w:val="0"/>
          <w:position w:val="0"/>
          <w:sz w:val="21"/>
          <w:shd w:fill="auto" w:val="clear"/>
        </w:rPr>
        <w:t xml:space="preserve">5</w:t>
      </w:r>
      <w:r>
        <w:rPr>
          <w:rFonts w:ascii="Verdana" w:hAnsi="Verdana" w:cs="Verdana" w:eastAsia="Verdana"/>
          <w:color w:val="111111"/>
          <w:spacing w:val="0"/>
          <w:position w:val="0"/>
          <w:sz w:val="21"/>
          <w:shd w:fill="auto" w:val="clear"/>
        </w:rPr>
        <w:t xml:space="preserve">) no es necesario. Si llega a la instancia de recurso jerárquico o judicial, se recomienda contar con patrocinio letrado.</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9</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¿Cómo accedo a la Ordenanza Fiscal para conocer el plazo de prescripción?</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Puede solicitarla directamente en la Dirección de Rentas (es un documento público). También puede solicitarla formalmente con base en la Ley Provincial N° </w:t>
      </w:r>
      <w:r>
        <w:rPr>
          <w:rFonts w:ascii="Verdana" w:hAnsi="Verdana" w:cs="Verdana" w:eastAsia="Verdana"/>
          <w:color w:val="111111"/>
          <w:spacing w:val="0"/>
          <w:position w:val="0"/>
          <w:sz w:val="21"/>
          <w:shd w:fill="auto" w:val="clear"/>
        </w:rPr>
        <w:t xml:space="preserve">12.475 </w:t>
      </w:r>
      <w:r>
        <w:rPr>
          <w:rFonts w:ascii="Verdana" w:hAnsi="Verdana" w:cs="Verdana" w:eastAsia="Verdana"/>
          <w:color w:val="111111"/>
          <w:spacing w:val="0"/>
          <w:position w:val="0"/>
          <w:sz w:val="21"/>
          <w:shd w:fill="auto" w:val="clear"/>
        </w:rPr>
        <w:t xml:space="preserve">de Acceso a la Información Pública y su Decreto Reglamentario N° </w:t>
      </w:r>
      <w:r>
        <w:rPr>
          <w:rFonts w:ascii="Verdana" w:hAnsi="Verdana" w:cs="Verdana" w:eastAsia="Verdana"/>
          <w:color w:val="111111"/>
          <w:spacing w:val="0"/>
          <w:position w:val="0"/>
          <w:sz w:val="21"/>
          <w:shd w:fill="auto" w:val="clear"/>
        </w:rPr>
        <w:t xml:space="preserve">2549</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04</w:t>
      </w:r>
      <w:r>
        <w:rPr>
          <w:rFonts w:ascii="Verdana" w:hAnsi="Verdana" w:cs="Verdana" w:eastAsia="Verdana"/>
          <w:color w:val="111111"/>
          <w:spacing w:val="0"/>
          <w:position w:val="0"/>
          <w:sz w:val="21"/>
          <w:shd w:fill="auto" w:val="clear"/>
        </w:rPr>
        <w:t xml:space="preserve">, que obligan al municipio a suministrar documentos de carácter público.</w:t>
      </w:r>
    </w:p>
    <w:p>
      <w:pPr>
        <w:spacing w:before="100" w:after="40" w:line="30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b/>
          <w:color w:val="2E5FA3"/>
          <w:spacing w:val="0"/>
          <w:position w:val="0"/>
          <w:sz w:val="22"/>
          <w:shd w:fill="auto" w:val="clear"/>
        </w:rPr>
        <w:t xml:space="preserve">10</w:t>
      </w:r>
      <w:r>
        <w:rPr>
          <w:rFonts w:ascii="Verdana" w:hAnsi="Verdana" w:cs="Verdana" w:eastAsia="Verdana"/>
          <w:b/>
          <w:color w:val="2E5FA3"/>
          <w:spacing w:val="0"/>
          <w:position w:val="0"/>
          <w:sz w:val="22"/>
          <w:shd w:fill="auto" w:val="clear"/>
        </w:rPr>
        <w:t xml:space="preserve">. </w:t>
      </w:r>
      <w:r>
        <w:rPr>
          <w:rFonts w:ascii="Verdana" w:hAnsi="Verdana" w:cs="Verdana" w:eastAsia="Verdana"/>
          <w:b/>
          <w:color w:val="1A3A6B"/>
          <w:spacing w:val="0"/>
          <w:position w:val="0"/>
          <w:sz w:val="22"/>
          <w:shd w:fill="auto" w:val="clear"/>
        </w:rPr>
        <w:t xml:space="preserve">¿Por qué este manual no cita la Ley N° </w:t>
      </w:r>
      <w:r>
        <w:rPr>
          <w:rFonts w:ascii="Verdana" w:hAnsi="Verdana" w:cs="Verdana" w:eastAsia="Verdana"/>
          <w:b/>
          <w:color w:val="1A3A6B"/>
          <w:spacing w:val="0"/>
          <w:position w:val="0"/>
          <w:sz w:val="22"/>
          <w:shd w:fill="auto" w:val="clear"/>
        </w:rPr>
        <w:t xml:space="preserve">14.828 </w:t>
      </w:r>
      <w:r>
        <w:rPr>
          <w:rFonts w:ascii="Verdana" w:hAnsi="Verdana" w:cs="Verdana" w:eastAsia="Verdana"/>
          <w:b/>
          <w:color w:val="1A3A6B"/>
          <w:spacing w:val="0"/>
          <w:position w:val="0"/>
          <w:sz w:val="22"/>
          <w:shd w:fill="auto" w:val="clear"/>
        </w:rPr>
        <w:t xml:space="preserve">ni la Ley N° </w:t>
      </w:r>
      <w:r>
        <w:rPr>
          <w:rFonts w:ascii="Verdana" w:hAnsi="Verdana" w:cs="Verdana" w:eastAsia="Verdana"/>
          <w:b/>
          <w:color w:val="1A3A6B"/>
          <w:spacing w:val="0"/>
          <w:position w:val="0"/>
          <w:sz w:val="22"/>
          <w:shd w:fill="auto" w:val="clear"/>
        </w:rPr>
        <w:t xml:space="preserve">8173</w:t>
      </w:r>
      <w:r>
        <w:rPr>
          <w:rFonts w:ascii="Verdana" w:hAnsi="Verdana" w:cs="Verdana" w:eastAsia="Verdana"/>
          <w:b/>
          <w:color w:val="1A3A6B"/>
          <w:spacing w:val="0"/>
          <w:position w:val="0"/>
          <w:sz w:val="22"/>
          <w:shd w:fill="auto" w:val="clear"/>
        </w:rPr>
        <w:t xml:space="preserve">?</w:t>
      </w:r>
    </w:p>
    <w:p>
      <w:pPr>
        <w:spacing w:before="20" w:after="80" w:line="300"/>
        <w:ind w:right="0" w:left="400" w:firstLine="0"/>
        <w:jc w:val="both"/>
        <w:rPr>
          <w:rFonts w:ascii="Verdana" w:hAnsi="Verdana" w:cs="Verdana" w:eastAsia="Verdana"/>
          <w:color w:val="auto"/>
          <w:spacing w:val="0"/>
          <w:position w:val="0"/>
          <w:sz w:val="22"/>
          <w:shd w:fill="auto" w:val="clear"/>
        </w:rPr>
      </w:pPr>
      <w:r>
        <w:rPr>
          <w:rFonts w:ascii="Verdana" w:hAnsi="Verdana" w:cs="Verdana" w:eastAsia="Verdana"/>
          <w:color w:val="111111"/>
          <w:spacing w:val="0"/>
          <w:position w:val="0"/>
          <w:sz w:val="21"/>
          <w:shd w:fill="auto" w:val="clear"/>
        </w:rPr>
        <w:t xml:space="preserve">La Ley </w:t>
      </w:r>
      <w:r>
        <w:rPr>
          <w:rFonts w:ascii="Verdana" w:hAnsi="Verdana" w:cs="Verdana" w:eastAsia="Verdana"/>
          <w:color w:val="111111"/>
          <w:spacing w:val="0"/>
          <w:position w:val="0"/>
          <w:sz w:val="21"/>
          <w:shd w:fill="auto" w:val="clear"/>
        </w:rPr>
        <w:t xml:space="preserve">14.828 </w:t>
      </w:r>
      <w:r>
        <w:rPr>
          <w:rFonts w:ascii="Verdana" w:hAnsi="Verdana" w:cs="Verdana" w:eastAsia="Verdana"/>
          <w:color w:val="111111"/>
          <w:spacing w:val="0"/>
          <w:position w:val="0"/>
          <w:sz w:val="21"/>
          <w:shd w:fill="auto" w:val="clear"/>
        </w:rPr>
        <w:t xml:space="preserve">no corresponde al derecho positivo provincial bonaerense para esta materia. La Ley de Acceso a la Información Pública de la Provincia de Buenos Aires es la N° </w:t>
      </w:r>
      <w:r>
        <w:rPr>
          <w:rFonts w:ascii="Verdana" w:hAnsi="Verdana" w:cs="Verdana" w:eastAsia="Verdana"/>
          <w:color w:val="111111"/>
          <w:spacing w:val="0"/>
          <w:position w:val="0"/>
          <w:sz w:val="21"/>
          <w:shd w:fill="auto" w:val="clear"/>
        </w:rPr>
        <w:t xml:space="preserve">12.475 </w:t>
      </w:r>
      <w:r>
        <w:rPr>
          <w:rFonts w:ascii="Verdana" w:hAnsi="Verdana" w:cs="Verdana" w:eastAsia="Verdana"/>
          <w:color w:val="111111"/>
          <w:spacing w:val="0"/>
          <w:position w:val="0"/>
          <w:sz w:val="21"/>
          <w:shd w:fill="auto" w:val="clear"/>
        </w:rPr>
        <w:t xml:space="preserve">(B.O. N° </w:t>
      </w:r>
      <w:r>
        <w:rPr>
          <w:rFonts w:ascii="Verdana" w:hAnsi="Verdana" w:cs="Verdana" w:eastAsia="Verdana"/>
          <w:color w:val="111111"/>
          <w:spacing w:val="0"/>
          <w:position w:val="0"/>
          <w:sz w:val="21"/>
          <w:shd w:fill="auto" w:val="clear"/>
        </w:rPr>
        <w:t xml:space="preserve">24120</w:t>
      </w:r>
      <w:r>
        <w:rPr>
          <w:rFonts w:ascii="Verdana" w:hAnsi="Verdana" w:cs="Verdana" w:eastAsia="Verdana"/>
          <w:color w:val="111111"/>
          <w:spacing w:val="0"/>
          <w:position w:val="0"/>
          <w:sz w:val="21"/>
          <w:shd w:fill="auto" w:val="clear"/>
        </w:rPr>
        <w:t xml:space="preserve">, año </w:t>
      </w:r>
      <w:r>
        <w:rPr>
          <w:rFonts w:ascii="Verdana" w:hAnsi="Verdana" w:cs="Verdana" w:eastAsia="Verdana"/>
          <w:color w:val="111111"/>
          <w:spacing w:val="0"/>
          <w:position w:val="0"/>
          <w:sz w:val="21"/>
          <w:shd w:fill="auto" w:val="clear"/>
        </w:rPr>
        <w:t xml:space="preserve">2000</w:t>
      </w:r>
      <w:r>
        <w:rPr>
          <w:rFonts w:ascii="Verdana" w:hAnsi="Verdana" w:cs="Verdana" w:eastAsia="Verdana"/>
          <w:color w:val="111111"/>
          <w:spacing w:val="0"/>
          <w:position w:val="0"/>
          <w:sz w:val="21"/>
          <w:shd w:fill="auto" w:val="clear"/>
        </w:rPr>
        <w:t xml:space="preserve">), reglamentada por el Decreto N° </w:t>
      </w:r>
      <w:r>
        <w:rPr>
          <w:rFonts w:ascii="Verdana" w:hAnsi="Verdana" w:cs="Verdana" w:eastAsia="Verdana"/>
          <w:color w:val="111111"/>
          <w:spacing w:val="0"/>
          <w:position w:val="0"/>
          <w:sz w:val="21"/>
          <w:shd w:fill="auto" w:val="clear"/>
        </w:rPr>
        <w:t xml:space="preserve">2549</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04</w:t>
      </w:r>
      <w:r>
        <w:rPr>
          <w:rFonts w:ascii="Verdana" w:hAnsi="Verdana" w:cs="Verdana" w:eastAsia="Verdana"/>
          <w:color w:val="111111"/>
          <w:spacing w:val="0"/>
          <w:position w:val="0"/>
          <w:sz w:val="21"/>
          <w:shd w:fill="auto" w:val="clear"/>
        </w:rPr>
        <w:t xml:space="preserve">. Por su parte, la Ley N° </w:t>
      </w:r>
      <w:r>
        <w:rPr>
          <w:rFonts w:ascii="Verdana" w:hAnsi="Verdana" w:cs="Verdana" w:eastAsia="Verdana"/>
          <w:color w:val="111111"/>
          <w:spacing w:val="0"/>
          <w:position w:val="0"/>
          <w:sz w:val="21"/>
          <w:shd w:fill="auto" w:val="clear"/>
        </w:rPr>
        <w:t xml:space="preserve">8173 </w:t>
      </w:r>
      <w:r>
        <w:rPr>
          <w:rFonts w:ascii="Verdana" w:hAnsi="Verdana" w:cs="Verdana" w:eastAsia="Verdana"/>
          <w:color w:val="111111"/>
          <w:spacing w:val="0"/>
          <w:position w:val="0"/>
          <w:sz w:val="21"/>
          <w:shd w:fill="auto" w:val="clear"/>
        </w:rPr>
        <w:t xml:space="preserve">no pertenece a la Provincia de Buenos Aires. El procedimiento tributario municipal se rige por la Ordenanza Fiscal del Partido de La Costa (norma local) y por el Decreto-Ley N° </w:t>
      </w:r>
      <w:r>
        <w:rPr>
          <w:rFonts w:ascii="Verdana" w:hAnsi="Verdana" w:cs="Verdana" w:eastAsia="Verdana"/>
          <w:color w:val="111111"/>
          <w:spacing w:val="0"/>
          <w:position w:val="0"/>
          <w:sz w:val="21"/>
          <w:shd w:fill="auto" w:val="clear"/>
        </w:rPr>
        <w:t xml:space="preserve">7647</w:t>
      </w:r>
      <w:r>
        <w:rPr>
          <w:rFonts w:ascii="Verdana" w:hAnsi="Verdana" w:cs="Verdana" w:eastAsia="Verdana"/>
          <w:color w:val="111111"/>
          <w:spacing w:val="0"/>
          <w:position w:val="0"/>
          <w:sz w:val="21"/>
          <w:shd w:fill="auto" w:val="clear"/>
        </w:rPr>
        <w:t xml:space="preserve">/</w:t>
      </w:r>
      <w:r>
        <w:rPr>
          <w:rFonts w:ascii="Verdana" w:hAnsi="Verdana" w:cs="Verdana" w:eastAsia="Verdana"/>
          <w:color w:val="111111"/>
          <w:spacing w:val="0"/>
          <w:position w:val="0"/>
          <w:sz w:val="21"/>
          <w:shd w:fill="auto" w:val="clear"/>
        </w:rPr>
        <w:t xml:space="preserve">70 </w:t>
      </w:r>
      <w:r>
        <w:rPr>
          <w:rFonts w:ascii="Verdana" w:hAnsi="Verdana" w:cs="Verdana" w:eastAsia="Verdana"/>
          <w:color w:val="111111"/>
          <w:spacing w:val="0"/>
          <w:position w:val="0"/>
          <w:sz w:val="21"/>
          <w:shd w:fill="auto" w:val="clear"/>
        </w:rPr>
        <w:t xml:space="preserve">(Procedimiento Administrativo Provincial).</w:t>
      </w:r>
    </w:p>
    <w:p>
      <w:pPr>
        <w:pageBreakBefore w:val="true"/>
        <w:spacing w:before="0" w:after="0" w:line="240"/>
        <w:ind w:right="0" w:left="0" w:firstLine="0"/>
        <w:jc w:val="left"/>
        <w:rPr>
          <w:rFonts w:ascii="Verdana" w:hAnsi="Verdana" w:cs="Verdana" w:eastAsia="Verdana"/>
          <w:color w:val="auto"/>
          <w:spacing w:val="0"/>
          <w:position w:val="0"/>
          <w:sz w:val="22"/>
          <w:shd w:fill="auto" w:val="clear"/>
        </w:rPr>
      </w:pPr>
    </w:p>
    <w:p>
      <w:pPr>
        <w:spacing w:before="280" w:after="100" w:line="240"/>
        <w:ind w:right="0" w:left="0" w:firstLine="0"/>
        <w:jc w:val="left"/>
        <w:rPr>
          <w:rFonts w:ascii="Verdana" w:hAnsi="Verdana" w:cs="Verdana" w:eastAsia="Verdana"/>
          <w:b/>
          <w:color w:val="1A3A6B"/>
          <w:spacing w:val="0"/>
          <w:position w:val="0"/>
          <w:sz w:val="28"/>
          <w:shd w:fill="auto" w:val="clear"/>
        </w:rPr>
      </w:pPr>
      <w:r>
        <w:rPr>
          <w:rFonts w:ascii="Verdana" w:hAnsi="Verdana" w:cs="Verdana" w:eastAsia="Verdana"/>
          <w:b/>
          <w:color w:val="1A3A6B"/>
          <w:spacing w:val="0"/>
          <w:position w:val="0"/>
          <w:sz w:val="26"/>
          <w:shd w:fill="auto" w:val="clear"/>
        </w:rPr>
        <w:t xml:space="preserve">16</w:t>
      </w:r>
      <w:r>
        <w:rPr>
          <w:rFonts w:ascii="Verdana" w:hAnsi="Verdana" w:cs="Verdana" w:eastAsia="Verdana"/>
          <w:b/>
          <w:color w:val="1A3A6B"/>
          <w:spacing w:val="0"/>
          <w:position w:val="0"/>
          <w:sz w:val="26"/>
          <w:shd w:fill="auto" w:val="clear"/>
        </w:rPr>
        <w:t xml:space="preserve">. CONTACTOS Y RECURSOS ÚTILES</w:t>
      </w: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60" w:after="60" w:line="240"/>
        <w:ind w:right="0" w:left="0" w:firstLine="0"/>
        <w:jc w:val="left"/>
        <w:rPr>
          <w:rFonts w:ascii="Verdana" w:hAnsi="Verdana" w:cs="Verdana" w:eastAsia="Verdana"/>
          <w:color w:val="auto"/>
          <w:spacing w:val="0"/>
          <w:position w:val="0"/>
          <w:sz w:val="22"/>
          <w:shd w:fill="auto" w:val="clear"/>
        </w:rPr>
      </w:pPr>
    </w:p>
    <w:tbl>
      <w:tblPr/>
      <w:tblGrid>
        <w:gridCol w:w="3000"/>
        <w:gridCol w:w="3200"/>
        <w:gridCol w:w="3000"/>
      </w:tblGrid>
      <w:tr>
        <w:trPr>
          <w:trHeight w:val="1" w:hRule="atLeast"/>
          <w:jc w:val="left"/>
        </w:trPr>
        <w:tc>
          <w:tcPr>
            <w:tcW w:w="30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ORGANISMO</w:t>
            </w:r>
          </w:p>
        </w:tc>
        <w:tc>
          <w:tcPr>
            <w:tcW w:w="32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TRÁMITE / CONSULTA</w:t>
            </w:r>
          </w:p>
        </w:tc>
        <w:tc>
          <w:tcPr>
            <w:tcW w:w="3000" w:type="dxa"/>
            <w:tcBorders>
              <w:top w:val="single" w:color="b0c4d8" w:sz="1"/>
              <w:left w:val="single" w:color="b0c4d8" w:sz="1"/>
              <w:bottom w:val="single" w:color="b0c4d8" w:sz="1"/>
              <w:right w:val="single" w:color="b0c4d8" w:sz="1"/>
            </w:tcBorders>
            <w:shd w:color="000000" w:fill="1a3a6b" w:val="clear"/>
            <w:tcMar>
              <w:left w:w="140" w:type="dxa"/>
              <w:right w:w="140" w:type="dxa"/>
            </w:tcMar>
            <w:vAlign w:val="top"/>
          </w:tcPr>
          <w:p>
            <w:pPr>
              <w:spacing w:before="60" w:after="80" w:line="300"/>
              <w:ind w:right="0" w:left="0" w:firstLine="0"/>
              <w:jc w:val="both"/>
              <w:rPr>
                <w:rFonts w:ascii="Verdana" w:hAnsi="Verdana" w:cs="Verdana" w:eastAsia="Verdana"/>
                <w:spacing w:val="0"/>
                <w:position w:val="0"/>
                <w:shd w:fill="auto" w:val="clear"/>
              </w:rPr>
            </w:pPr>
            <w:r>
              <w:rPr>
                <w:rFonts w:ascii="Verdana" w:hAnsi="Verdana" w:cs="Verdana" w:eastAsia="Verdana"/>
                <w:color w:val="FFFFFF"/>
                <w:spacing w:val="0"/>
                <w:position w:val="0"/>
                <w:sz w:val="19"/>
                <w:shd w:fill="auto" w:val="clear"/>
              </w:rPr>
              <w:t xml:space="preserve">CÓMO CONTACTAR</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Dirección de Rentas / Ingresos Públicos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Municipalidad de La Costa</w:t>
            </w:r>
          </w:p>
        </w:tc>
        <w:tc>
          <w:tcPr>
            <w:tcW w:w="3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Presentación del reclamo, estado del trámite, historial de TSG, Ordenanza Fiscal, plazo de prescripción</w:t>
            </w:r>
          </w:p>
        </w:tc>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Palacio Municipal, Mar del Tuyú. Delegaciones del Partido.</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Portal de Autogestión Municipal</w:t>
            </w:r>
          </w:p>
        </w:tc>
        <w:tc>
          <w:tcPr>
            <w:tcW w:w="3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Trámites digitales, estado del trámite, cuenta corriente TSG</w:t>
            </w:r>
          </w:p>
        </w:tc>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lacosta.gob.ar/tramites-unificados</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EDEA S.A.</w:t>
            </w:r>
          </w:p>
        </w:tc>
        <w:tc>
          <w:tcPr>
            <w:tcW w:w="3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Duplicado de facturas, historial de facturación, número de suministro</w:t>
            </w:r>
          </w:p>
        </w:tc>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Sucursal zonal o web de EDEA</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Cooperativa CESOP</w:t>
            </w:r>
          </w:p>
        </w:tc>
        <w:tc>
          <w:tcPr>
            <w:tcW w:w="3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Idem EDEA </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usuarios de San Clemente del Tuy</w:t>
            </w:r>
            <w:r>
              <w:rPr>
                <w:rFonts w:ascii="Verdana" w:hAnsi="Verdana" w:cs="Verdana" w:eastAsia="Verdana"/>
                <w:color w:val="111111"/>
                <w:spacing w:val="0"/>
                <w:position w:val="0"/>
                <w:sz w:val="20"/>
                <w:shd w:fill="auto" w:val="clear"/>
              </w:rPr>
              <w:t xml:space="preserve">ú y zona</w:t>
            </w:r>
          </w:p>
        </w:tc>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Sede CESOP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San Clemente del Tuy</w:t>
            </w:r>
            <w:r>
              <w:rPr>
                <w:rFonts w:ascii="Verdana" w:hAnsi="Verdana" w:cs="Verdana" w:eastAsia="Verdana"/>
                <w:color w:val="555555"/>
                <w:spacing w:val="0"/>
                <w:position w:val="0"/>
                <w:sz w:val="20"/>
                <w:shd w:fill="auto" w:val="clear"/>
              </w:rPr>
              <w:t xml:space="preserve">ú</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Cooperativa CLYFEMA</w:t>
            </w:r>
          </w:p>
        </w:tc>
        <w:tc>
          <w:tcPr>
            <w:tcW w:w="3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Idem EDEA </w:t>
            </w:r>
            <w:r>
              <w:rPr>
                <w:rFonts w:ascii="Verdana" w:hAnsi="Verdana" w:cs="Verdana" w:eastAsia="Verdana"/>
                <w:color w:val="111111"/>
                <w:spacing w:val="0"/>
                <w:position w:val="0"/>
                <w:sz w:val="20"/>
                <w:shd w:fill="auto" w:val="clear"/>
              </w:rPr>
              <w:t xml:space="preserve">— </w:t>
            </w:r>
            <w:r>
              <w:rPr>
                <w:rFonts w:ascii="Verdana" w:hAnsi="Verdana" w:cs="Verdana" w:eastAsia="Verdana"/>
                <w:color w:val="111111"/>
                <w:spacing w:val="0"/>
                <w:position w:val="0"/>
                <w:sz w:val="20"/>
                <w:shd w:fill="auto" w:val="clear"/>
              </w:rPr>
              <w:t xml:space="preserve">usuarios de Mar de Aj</w:t>
            </w:r>
            <w:r>
              <w:rPr>
                <w:rFonts w:ascii="Verdana" w:hAnsi="Verdana" w:cs="Verdana" w:eastAsia="Verdana"/>
                <w:color w:val="111111"/>
                <w:spacing w:val="0"/>
                <w:position w:val="0"/>
                <w:sz w:val="20"/>
                <w:shd w:fill="auto" w:val="clear"/>
              </w:rPr>
              <w:t xml:space="preserve">ó y zona</w:t>
            </w:r>
          </w:p>
        </w:tc>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Sede CLYFEMA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Mar de Aj</w:t>
            </w:r>
            <w:r>
              <w:rPr>
                <w:rFonts w:ascii="Verdana" w:hAnsi="Verdana" w:cs="Verdana" w:eastAsia="Verdana"/>
                <w:color w:val="555555"/>
                <w:spacing w:val="0"/>
                <w:position w:val="0"/>
                <w:sz w:val="20"/>
                <w:shd w:fill="auto" w:val="clear"/>
              </w:rPr>
              <w:t xml:space="preserve">ó</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H.C.D.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Banca del Concejal Mart</w:t>
            </w:r>
            <w:r>
              <w:rPr>
                <w:rFonts w:ascii="Verdana" w:hAnsi="Verdana" w:cs="Verdana" w:eastAsia="Verdana"/>
                <w:b/>
                <w:color w:val="1A3A6B"/>
                <w:spacing w:val="0"/>
                <w:position w:val="0"/>
                <w:sz w:val="20"/>
                <w:shd w:fill="auto" w:val="clear"/>
              </w:rPr>
              <w:t xml:space="preserve">ín Fernández (Bloque PRO)</w:t>
            </w:r>
          </w:p>
        </w:tc>
        <w:tc>
          <w:tcPr>
            <w:tcW w:w="3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Asesoramiento y acompañamiento en el trámite, pedidos de información (Ley </w:t>
            </w:r>
            <w:r>
              <w:rPr>
                <w:rFonts w:ascii="Verdana" w:hAnsi="Verdana" w:cs="Verdana" w:eastAsia="Verdana"/>
                <w:color w:val="111111"/>
                <w:spacing w:val="0"/>
                <w:position w:val="0"/>
                <w:sz w:val="20"/>
                <w:shd w:fill="auto" w:val="clear"/>
              </w:rPr>
              <w:t xml:space="preserve">12.475</w:t>
            </w:r>
            <w:r>
              <w:rPr>
                <w:rFonts w:ascii="Verdana" w:hAnsi="Verdana" w:cs="Verdana" w:eastAsia="Verdana"/>
                <w:color w:val="111111"/>
                <w:spacing w:val="0"/>
                <w:position w:val="0"/>
                <w:sz w:val="20"/>
                <w:shd w:fill="auto" w:val="clear"/>
              </w:rPr>
              <w:t xml:space="preserve">)</w:t>
            </w:r>
          </w:p>
        </w:tc>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H.C.D. del Partido de La Costa, Mar del Tuyú</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OCEBA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Organismo de Control del Sector El</w:t>
            </w:r>
            <w:r>
              <w:rPr>
                <w:rFonts w:ascii="Verdana" w:hAnsi="Verdana" w:cs="Verdana" w:eastAsia="Verdana"/>
                <w:b/>
                <w:color w:val="1A3A6B"/>
                <w:spacing w:val="0"/>
                <w:position w:val="0"/>
                <w:sz w:val="20"/>
                <w:shd w:fill="auto" w:val="clear"/>
              </w:rPr>
              <w:t xml:space="preserve">éctrico Bonaerense</w:t>
            </w:r>
          </w:p>
        </w:tc>
        <w:tc>
          <w:tcPr>
            <w:tcW w:w="3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Reclamos sobre facturación eléctrica (TAP incluida)</w:t>
            </w:r>
          </w:p>
        </w:tc>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oceba.gba.gov.ar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0800-333-6232</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H. Tribunal de Cuentas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Prov. de Buenos Aires</w:t>
            </w:r>
          </w:p>
        </w:tc>
        <w:tc>
          <w:tcPr>
            <w:tcW w:w="3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Denuncia de irregularidades en administración de fondos municipales (Ley </w:t>
            </w:r>
            <w:r>
              <w:rPr>
                <w:rFonts w:ascii="Verdana" w:hAnsi="Verdana" w:cs="Verdana" w:eastAsia="Verdana"/>
                <w:color w:val="111111"/>
                <w:spacing w:val="0"/>
                <w:position w:val="0"/>
                <w:sz w:val="20"/>
                <w:shd w:fill="auto" w:val="clear"/>
              </w:rPr>
              <w:t xml:space="preserve">10.869</w:t>
            </w:r>
            <w:r>
              <w:rPr>
                <w:rFonts w:ascii="Verdana" w:hAnsi="Verdana" w:cs="Verdana" w:eastAsia="Verdana"/>
                <w:color w:val="111111"/>
                <w:spacing w:val="0"/>
                <w:position w:val="0"/>
                <w:sz w:val="20"/>
                <w:shd w:fill="auto" w:val="clear"/>
              </w:rPr>
              <w:t xml:space="preserve">)</w:t>
            </w:r>
          </w:p>
        </w:tc>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tribunaldecuentas.gba.gov.ar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La Plata</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Defensa del Consumidor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Prov. de Buenos Aires</w:t>
            </w:r>
          </w:p>
        </w:tc>
        <w:tc>
          <w:tcPr>
            <w:tcW w:w="32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Reclamos por cobros indebidos en servicios públicos (Ley </w:t>
            </w:r>
            <w:r>
              <w:rPr>
                <w:rFonts w:ascii="Verdana" w:hAnsi="Verdana" w:cs="Verdana" w:eastAsia="Verdana"/>
                <w:color w:val="111111"/>
                <w:spacing w:val="0"/>
                <w:position w:val="0"/>
                <w:sz w:val="20"/>
                <w:shd w:fill="auto" w:val="clear"/>
              </w:rPr>
              <w:t xml:space="preserve">24.240</w:t>
            </w:r>
            <w:r>
              <w:rPr>
                <w:rFonts w:ascii="Verdana" w:hAnsi="Verdana" w:cs="Verdana" w:eastAsia="Verdana"/>
                <w:color w:val="111111"/>
                <w:spacing w:val="0"/>
                <w:position w:val="0"/>
                <w:sz w:val="20"/>
                <w:shd w:fill="auto" w:val="clear"/>
              </w:rPr>
              <w:t xml:space="preserve">)</w:t>
            </w:r>
          </w:p>
        </w:tc>
        <w:tc>
          <w:tcPr>
            <w:tcW w:w="3000" w:type="dxa"/>
            <w:tcBorders>
              <w:top w:val="single" w:color="b0c4d8" w:sz="1"/>
              <w:left w:val="single" w:color="b0c4d8" w:sz="1"/>
              <w:bottom w:val="single" w:color="b0c4d8" w:sz="1"/>
              <w:right w:val="single" w:color="b0c4d8" w:sz="1"/>
            </w:tcBorders>
            <w:shd w:color="000000" w:fill="f4f5f7"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defensordelconsumidor.gba.gob.ar</w:t>
            </w:r>
          </w:p>
        </w:tc>
      </w:tr>
      <w:tr>
        <w:trPr>
          <w:trHeight w:val="1" w:hRule="atLeast"/>
          <w:jc w:val="left"/>
        </w:trPr>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b/>
                <w:color w:val="1A3A6B"/>
                <w:spacing w:val="0"/>
                <w:position w:val="0"/>
                <w:sz w:val="20"/>
                <w:shd w:fill="auto" w:val="clear"/>
              </w:rPr>
              <w:t xml:space="preserve">Juzgado Contencioso Administrativo </w:t>
            </w:r>
            <w:r>
              <w:rPr>
                <w:rFonts w:ascii="Verdana" w:hAnsi="Verdana" w:cs="Verdana" w:eastAsia="Verdana"/>
                <w:b/>
                <w:color w:val="1A3A6B"/>
                <w:spacing w:val="0"/>
                <w:position w:val="0"/>
                <w:sz w:val="20"/>
                <w:shd w:fill="auto" w:val="clear"/>
              </w:rPr>
              <w:t xml:space="preserve">— </w:t>
            </w:r>
            <w:r>
              <w:rPr>
                <w:rFonts w:ascii="Verdana" w:hAnsi="Verdana" w:cs="Verdana" w:eastAsia="Verdana"/>
                <w:b/>
                <w:color w:val="1A3A6B"/>
                <w:spacing w:val="0"/>
                <w:position w:val="0"/>
                <w:sz w:val="20"/>
                <w:shd w:fill="auto" w:val="clear"/>
              </w:rPr>
              <w:t xml:space="preserve">Depto. Jud. Dolores</w:t>
            </w:r>
          </w:p>
        </w:tc>
        <w:tc>
          <w:tcPr>
            <w:tcW w:w="32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111111"/>
                <w:spacing w:val="0"/>
                <w:position w:val="0"/>
                <w:sz w:val="20"/>
                <w:shd w:fill="auto" w:val="clear"/>
              </w:rPr>
              <w:t xml:space="preserve">Acción judicial una vez agotada la vía administrativa (Ley Prov. </w:t>
            </w:r>
            <w:r>
              <w:rPr>
                <w:rFonts w:ascii="Verdana" w:hAnsi="Verdana" w:cs="Verdana" w:eastAsia="Verdana"/>
                <w:color w:val="111111"/>
                <w:spacing w:val="0"/>
                <w:position w:val="0"/>
                <w:sz w:val="20"/>
                <w:shd w:fill="auto" w:val="clear"/>
              </w:rPr>
              <w:t xml:space="preserve">12.008</w:t>
            </w:r>
            <w:r>
              <w:rPr>
                <w:rFonts w:ascii="Verdana" w:hAnsi="Verdana" w:cs="Verdana" w:eastAsia="Verdana"/>
                <w:color w:val="111111"/>
                <w:spacing w:val="0"/>
                <w:position w:val="0"/>
                <w:sz w:val="20"/>
                <w:shd w:fill="auto" w:val="clear"/>
              </w:rPr>
              <w:t xml:space="preserve">)</w:t>
            </w:r>
          </w:p>
        </w:tc>
        <w:tc>
          <w:tcPr>
            <w:tcW w:w="3000" w:type="dxa"/>
            <w:tcBorders>
              <w:top w:val="single" w:color="b0c4d8" w:sz="1"/>
              <w:left w:val="single" w:color="b0c4d8" w:sz="1"/>
              <w:bottom w:val="single" w:color="b0c4d8" w:sz="1"/>
              <w:right w:val="single" w:color="b0c4d8" w:sz="1"/>
            </w:tcBorders>
            <w:shd w:color="000000" w:fill="ffffff" w:val="clear"/>
            <w:tcMar>
              <w:left w:w="140" w:type="dxa"/>
              <w:right w:w="140" w:type="dxa"/>
            </w:tcMar>
            <w:vAlign w:val="top"/>
          </w:tcPr>
          <w:p>
            <w:pPr>
              <w:spacing w:before="20" w:after="20" w:line="280"/>
              <w:ind w:right="0" w:left="0" w:firstLine="0"/>
              <w:jc w:val="both"/>
              <w:rPr>
                <w:rFonts w:ascii="Verdana" w:hAnsi="Verdana" w:cs="Verdana" w:eastAsia="Verdana"/>
                <w:spacing w:val="0"/>
                <w:position w:val="0"/>
                <w:shd w:fill="auto" w:val="clear"/>
              </w:rPr>
            </w:pPr>
            <w:r>
              <w:rPr>
                <w:rFonts w:ascii="Verdana" w:hAnsi="Verdana" w:cs="Verdana" w:eastAsia="Verdana"/>
                <w:color w:val="555555"/>
                <w:spacing w:val="0"/>
                <w:position w:val="0"/>
                <w:sz w:val="20"/>
                <w:shd w:fill="auto" w:val="clear"/>
              </w:rPr>
              <w:t xml:space="preserve">Departamento Judicial Dolores</w:t>
            </w:r>
          </w:p>
        </w:tc>
      </w:tr>
    </w:tbl>
    <w:p>
      <w:pPr>
        <w:spacing w:before="200" w:after="200" w:line="240"/>
        <w:ind w:right="0" w:left="0" w:firstLine="0"/>
        <w:jc w:val="left"/>
        <w:rPr>
          <w:rFonts w:ascii="Verdana" w:hAnsi="Verdana" w:cs="Verdana" w:eastAsia="Verdana"/>
          <w:color w:val="auto"/>
          <w:spacing w:val="0"/>
          <w:position w:val="0"/>
          <w:sz w:val="22"/>
          <w:shd w:fill="auto" w:val="clear"/>
        </w:rPr>
      </w:pPr>
    </w:p>
    <w:p>
      <w:pPr>
        <w:spacing w:before="0" w:after="80" w:line="240"/>
        <w:ind w:right="0" w:left="0" w:firstLine="0"/>
        <w:jc w:val="left"/>
        <w:rPr>
          <w:rFonts w:ascii="Verdana" w:hAnsi="Verdana" w:cs="Verdana" w:eastAsia="Verdana"/>
          <w:color w:val="auto"/>
          <w:spacing w:val="0"/>
          <w:position w:val="0"/>
          <w:sz w:val="22"/>
          <w:shd w:fill="auto" w:val="clear"/>
        </w:rPr>
      </w:pPr>
    </w:p>
    <w:p>
      <w:pPr>
        <w:spacing w:before="80" w:after="80" w:line="240"/>
        <w:ind w:right="0" w:left="0" w:firstLine="0"/>
        <w:jc w:val="left"/>
        <w:rPr>
          <w:rFonts w:ascii="Verdana" w:hAnsi="Verdana" w:cs="Verdana" w:eastAsia="Verdana"/>
          <w:color w:val="auto"/>
          <w:spacing w:val="0"/>
          <w:position w:val="0"/>
          <w:sz w:val="22"/>
          <w:shd w:fill="auto" w:val="clear"/>
        </w:rPr>
      </w:pPr>
    </w:p>
    <w:p>
      <w:pPr>
        <w:spacing w:before="80" w:after="4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1A3A6B"/>
          <w:spacing w:val="0"/>
          <w:position w:val="0"/>
          <w:sz w:val="20"/>
          <w:shd w:fill="auto" w:val="clear"/>
        </w:rPr>
        <w:t xml:space="preserve">Este manual fue elaborado por el equipo del Concejal Martín Fernández</w:t>
      </w:r>
    </w:p>
    <w:p>
      <w:pPr>
        <w:spacing w:before="60" w:after="4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555555"/>
          <w:spacing w:val="0"/>
          <w:position w:val="0"/>
          <w:sz w:val="20"/>
          <w:shd w:fill="auto" w:val="clear"/>
        </w:rPr>
        <w:t xml:space="preserve">Bloque Juntos por el Cambio PRO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H.C.D. del Partido de La Costa </w:t>
      </w:r>
      <w:r>
        <w:rPr>
          <w:rFonts w:ascii="Verdana" w:hAnsi="Verdana" w:cs="Verdana" w:eastAsia="Verdana"/>
          <w:color w:val="555555"/>
          <w:spacing w:val="0"/>
          <w:position w:val="0"/>
          <w:sz w:val="20"/>
          <w:shd w:fill="auto" w:val="clear"/>
        </w:rPr>
        <w:t xml:space="preserve">— </w:t>
      </w:r>
      <w:r>
        <w:rPr>
          <w:rFonts w:ascii="Verdana" w:hAnsi="Verdana" w:cs="Verdana" w:eastAsia="Verdana"/>
          <w:color w:val="555555"/>
          <w:spacing w:val="0"/>
          <w:position w:val="0"/>
          <w:sz w:val="20"/>
          <w:shd w:fill="auto" w:val="clear"/>
        </w:rPr>
        <w:t xml:space="preserve">Provincia de Buenos Aires</w:t>
      </w:r>
    </w:p>
    <w:p>
      <w:pPr>
        <w:spacing w:before="60" w:after="4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i/>
          <w:color w:val="888888"/>
          <w:spacing w:val="0"/>
          <w:position w:val="0"/>
          <w:sz w:val="19"/>
          <w:shd w:fill="auto" w:val="clear"/>
        </w:rPr>
        <w:t xml:space="preserve">Edición </w:t>
      </w:r>
      <w:r>
        <w:rPr>
          <w:rFonts w:ascii="Verdana" w:hAnsi="Verdana" w:cs="Verdana" w:eastAsia="Verdana"/>
          <w:i/>
          <w:color w:val="888888"/>
          <w:spacing w:val="0"/>
          <w:position w:val="0"/>
          <w:sz w:val="19"/>
          <w:shd w:fill="auto" w:val="clear"/>
        </w:rPr>
        <w:t xml:space="preserve">2026 </w:t>
      </w:r>
      <w:r>
        <w:rPr>
          <w:rFonts w:ascii="Verdana" w:hAnsi="Verdana" w:cs="Verdana" w:eastAsia="Verdana"/>
          <w:i/>
          <w:color w:val="888888"/>
          <w:spacing w:val="0"/>
          <w:position w:val="0"/>
          <w:sz w:val="19"/>
          <w:shd w:fill="auto" w:val="clear"/>
        </w:rPr>
        <w:t xml:space="preserve">— </w:t>
      </w:r>
      <w:r>
        <w:rPr>
          <w:rFonts w:ascii="Verdana" w:hAnsi="Verdana" w:cs="Verdana" w:eastAsia="Verdana"/>
          <w:i/>
          <w:color w:val="888888"/>
          <w:spacing w:val="0"/>
          <w:position w:val="0"/>
          <w:sz w:val="19"/>
          <w:shd w:fill="auto" w:val="clear"/>
        </w:rPr>
        <w:t xml:space="preserve">Basado exclusivamente en normativa vigente</w:t>
      </w:r>
    </w:p>
    <w:p>
      <w:pPr>
        <w:spacing w:before="40" w:after="80" w:line="300"/>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i/>
          <w:color w:val="999999"/>
          <w:spacing w:val="0"/>
          <w:position w:val="0"/>
          <w:sz w:val="18"/>
          <w:shd w:fill="auto" w:val="clear"/>
        </w:rPr>
        <w:t xml:space="preserve">Este documento puede reproducirse y distribuirse libremente para información de los vecinos del Partido.</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1">
    <w:lvl w:ilvl="0">
      <w:start w:val="1"/>
      <w:numFmt w:val="decimal"/>
      <w:lvlText w:val="%1."/>
    </w:lvl>
  </w:abstractNum>
  <w:num w:numId="422">
    <w:abstractNumId w:val="0"/>
  </w:num>
  <w:num w:numId="545">
    <w:abstractNumId w:val="1"/>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